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24" w:rsidRPr="00BE2B24" w:rsidRDefault="00EB0263" w:rsidP="00BE2B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Комитет образования, 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и молодёжной политики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Волгоградской области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br/>
        <w:t>ГОСУДАРСТВЕННОЕ     БЮДЖЕТНОЕ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ab/>
        <w:t xml:space="preserve"> ОБЩЕОБРАЗОВАТЕЛЬНОЕ   УЧРЕЖДЕНИЕ «ВОЛГОГРАДСКАЯ ШКОЛА-ИНТЕРНАТ «СОЗВЕЗДИЕ»</w:t>
      </w:r>
    </w:p>
    <w:p w:rsidR="00BE2B24" w:rsidRPr="00BE2B24" w:rsidRDefault="00BE2B24" w:rsidP="00BE2B24">
      <w:pPr>
        <w:spacing w:after="0"/>
        <w:rPr>
          <w:rFonts w:ascii="Arial" w:eastAsia="Calibri" w:hAnsi="Arial" w:cs="Arial"/>
          <w:sz w:val="24"/>
          <w:u w:val="single"/>
        </w:rPr>
      </w:pPr>
    </w:p>
    <w:p w:rsidR="00BE2B24" w:rsidRPr="00BE2B24" w:rsidRDefault="00BE2B24" w:rsidP="00BE2B24">
      <w:pPr>
        <w:spacing w:after="0"/>
        <w:rPr>
          <w:rFonts w:ascii="Arial" w:eastAsia="Calibri" w:hAnsi="Arial" w:cs="Arial"/>
          <w:sz w:val="24"/>
          <w:u w:val="single"/>
        </w:rPr>
      </w:pPr>
    </w:p>
    <w:p w:rsidR="00BE2B24" w:rsidRPr="00BE2B24" w:rsidRDefault="00AA37D2" w:rsidP="00BE2B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ПРОТОКОЛ №2</w:t>
      </w:r>
    </w:p>
    <w:p w:rsidR="00BE2B24" w:rsidRPr="00BE2B24" w:rsidRDefault="00BE2B24" w:rsidP="00BE2B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B24">
        <w:rPr>
          <w:rFonts w:ascii="Times New Roman" w:eastAsia="Calibri" w:hAnsi="Times New Roman" w:cs="Times New Roman"/>
          <w:b/>
          <w:sz w:val="28"/>
          <w:szCs w:val="28"/>
        </w:rPr>
        <w:t xml:space="preserve">Педагогического совета </w:t>
      </w:r>
    </w:p>
    <w:p w:rsidR="00BE2B24" w:rsidRPr="00BE2B24" w:rsidRDefault="00BE2B24" w:rsidP="00BE2B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B24" w:rsidRPr="00BE2B24" w:rsidRDefault="00AA37D2" w:rsidP="00BE2B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«01» ноября</w:t>
      </w:r>
      <w:r w:rsidR="00D55CF4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="00BE2B24" w:rsidRPr="00BE2B24">
        <w:rPr>
          <w:rFonts w:ascii="Times New Roman" w:eastAsia="Calibri" w:hAnsi="Times New Roman" w:cs="Times New Roman"/>
          <w:sz w:val="28"/>
          <w:szCs w:val="28"/>
        </w:rPr>
        <w:t xml:space="preserve"> г.   </w:t>
      </w:r>
    </w:p>
    <w:p w:rsidR="00BE2B24" w:rsidRPr="00BE2B24" w:rsidRDefault="00BE2B24" w:rsidP="00BE2B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E2B24" w:rsidRPr="00FE0EA6" w:rsidRDefault="00BE2B24" w:rsidP="003E47A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95FEE">
        <w:rPr>
          <w:rFonts w:ascii="Times New Roman" w:eastAsia="Calibri" w:hAnsi="Times New Roman" w:cs="Times New Roman"/>
          <w:b/>
          <w:sz w:val="28"/>
          <w:szCs w:val="28"/>
        </w:rPr>
        <w:t>Тема –</w:t>
      </w:r>
      <w:r w:rsidR="00ED34A2" w:rsidRPr="00ED34A2">
        <w:rPr>
          <w:rFonts w:ascii="Times New Roman" w:hAnsi="Times New Roman"/>
          <w:sz w:val="28"/>
          <w:szCs w:val="28"/>
        </w:rPr>
        <w:t>«</w:t>
      </w:r>
      <w:r w:rsidR="0073122C">
        <w:rPr>
          <w:rFonts w:ascii="Times New Roman" w:hAnsi="Times New Roman"/>
          <w:sz w:val="28"/>
          <w:szCs w:val="28"/>
        </w:rPr>
        <w:t xml:space="preserve">Функциональная грамотность – основа </w:t>
      </w:r>
      <w:r w:rsidR="003E47A4">
        <w:rPr>
          <w:rFonts w:ascii="Times New Roman" w:hAnsi="Times New Roman"/>
          <w:sz w:val="28"/>
          <w:szCs w:val="28"/>
        </w:rPr>
        <w:t xml:space="preserve">жизненной и </w:t>
      </w:r>
      <w:r w:rsidR="0073122C">
        <w:rPr>
          <w:rFonts w:ascii="Times New Roman" w:hAnsi="Times New Roman"/>
          <w:sz w:val="28"/>
          <w:szCs w:val="28"/>
        </w:rPr>
        <w:t>профессиональной успешности выпускников».</w:t>
      </w:r>
    </w:p>
    <w:p w:rsidR="00FE0EA6" w:rsidRPr="00AA37D2" w:rsidRDefault="00FE0EA6" w:rsidP="003E47A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E0EA6" w:rsidRPr="00AA37D2" w:rsidRDefault="00FE0EA6" w:rsidP="00FE0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039" w:type="dxa"/>
        <w:tblLook w:val="04A0"/>
      </w:tblPr>
      <w:tblGrid>
        <w:gridCol w:w="3544"/>
        <w:gridCol w:w="5495"/>
      </w:tblGrid>
      <w:tr w:rsidR="00BE2B24" w:rsidRPr="00BE2B24" w:rsidTr="00BE2B24">
        <w:tc>
          <w:tcPr>
            <w:tcW w:w="3544" w:type="dxa"/>
            <w:hideMark/>
          </w:tcPr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Председательствующий </w:t>
            </w:r>
          </w:p>
        </w:tc>
        <w:tc>
          <w:tcPr>
            <w:tcW w:w="5495" w:type="dxa"/>
            <w:hideMark/>
          </w:tcPr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Т.Г.Кобзева</w:t>
            </w:r>
          </w:p>
        </w:tc>
      </w:tr>
      <w:tr w:rsidR="00BE2B24" w:rsidRPr="00BE2B24" w:rsidTr="00BE2B24">
        <w:tc>
          <w:tcPr>
            <w:tcW w:w="3544" w:type="dxa"/>
            <w:hideMark/>
          </w:tcPr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495" w:type="dxa"/>
            <w:hideMark/>
          </w:tcPr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Н.А.Фролова</w:t>
            </w:r>
          </w:p>
        </w:tc>
      </w:tr>
      <w:tr w:rsidR="00BE2B24" w:rsidRPr="00BE2B24" w:rsidTr="00BE2B24">
        <w:tc>
          <w:tcPr>
            <w:tcW w:w="3544" w:type="dxa"/>
            <w:hideMark/>
          </w:tcPr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Присутствовал </w:t>
            </w:r>
          </w:p>
        </w:tc>
        <w:tc>
          <w:tcPr>
            <w:tcW w:w="5495" w:type="dxa"/>
          </w:tcPr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Педагогический и медицинский коллектив в количестве 90 человек </w:t>
            </w:r>
          </w:p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2B24" w:rsidRPr="00BE2B24" w:rsidRDefault="00BE2B24" w:rsidP="00C603D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55CF4" w:rsidRPr="00ED34A2" w:rsidRDefault="00E05243" w:rsidP="00ED34A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B24">
        <w:rPr>
          <w:rFonts w:ascii="Times New Roman" w:eastAsia="Calibri" w:hAnsi="Times New Roman" w:cs="Times New Roman"/>
          <w:b/>
          <w:sz w:val="28"/>
          <w:szCs w:val="28"/>
        </w:rPr>
        <w:t>Повестка дня</w:t>
      </w:r>
    </w:p>
    <w:p w:rsidR="00D55CF4" w:rsidRPr="00D55CF4" w:rsidRDefault="00D55CF4" w:rsidP="00D55CF4">
      <w:pPr>
        <w:ind w:left="360"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49B0" w:rsidRDefault="00D55CF4" w:rsidP="0037435F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512A7">
        <w:rPr>
          <w:rFonts w:ascii="Times New Roman" w:hAnsi="Times New Roman" w:cs="Times New Roman"/>
          <w:b/>
          <w:sz w:val="28"/>
          <w:szCs w:val="28"/>
        </w:rPr>
        <w:t>1</w:t>
      </w:r>
      <w:r w:rsidRPr="007512A7">
        <w:rPr>
          <w:rFonts w:ascii="Times New Roman" w:hAnsi="Times New Roman" w:cs="Times New Roman"/>
          <w:sz w:val="28"/>
          <w:szCs w:val="28"/>
        </w:rPr>
        <w:t>.</w:t>
      </w:r>
      <w:r w:rsidR="007512A7" w:rsidRPr="007512A7">
        <w:rPr>
          <w:rFonts w:ascii="Times New Roman" w:hAnsi="Times New Roman"/>
          <w:sz w:val="28"/>
          <w:szCs w:val="28"/>
        </w:rPr>
        <w:t>А</w:t>
      </w:r>
      <w:r w:rsidR="007512A7" w:rsidRPr="007512A7">
        <w:rPr>
          <w:rFonts w:ascii="Times New Roman" w:eastAsia="Calibri" w:hAnsi="Times New Roman" w:cs="Times New Roman"/>
          <w:sz w:val="28"/>
          <w:szCs w:val="28"/>
        </w:rPr>
        <w:t>ктуальн</w:t>
      </w:r>
      <w:r w:rsidR="007512A7" w:rsidRPr="007512A7">
        <w:rPr>
          <w:rFonts w:ascii="Times New Roman" w:hAnsi="Times New Roman"/>
          <w:sz w:val="28"/>
          <w:szCs w:val="28"/>
        </w:rPr>
        <w:t xml:space="preserve">ость </w:t>
      </w:r>
      <w:r w:rsidR="007512A7" w:rsidRPr="007512A7">
        <w:rPr>
          <w:rFonts w:ascii="Times New Roman" w:eastAsia="Calibri" w:hAnsi="Times New Roman" w:cs="Times New Roman"/>
          <w:sz w:val="28"/>
          <w:szCs w:val="28"/>
        </w:rPr>
        <w:t>формирования функциональной грамотности школьников</w:t>
      </w:r>
      <w:r w:rsidR="007512A7" w:rsidRPr="007512A7">
        <w:rPr>
          <w:rFonts w:ascii="Times New Roman" w:hAnsi="Times New Roman"/>
          <w:sz w:val="28"/>
          <w:szCs w:val="28"/>
        </w:rPr>
        <w:t xml:space="preserve">. </w:t>
      </w:r>
    </w:p>
    <w:p w:rsidR="007512A7" w:rsidRPr="007512A7" w:rsidRDefault="002149B0" w:rsidP="0037435F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4838B6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(Кобзева Т.Г.)</w:t>
      </w:r>
    </w:p>
    <w:p w:rsidR="007512A7" w:rsidRPr="007512A7" w:rsidRDefault="007512A7" w:rsidP="0037435F">
      <w:pPr>
        <w:tabs>
          <w:tab w:val="left" w:pos="993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7512A7" w:rsidRDefault="007512A7" w:rsidP="0037435F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2A7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2149B0">
        <w:rPr>
          <w:rFonts w:ascii="Times New Roman" w:eastAsia="Calibri" w:hAnsi="Times New Roman" w:cs="Times New Roman"/>
          <w:sz w:val="28"/>
          <w:szCs w:val="28"/>
        </w:rPr>
        <w:t xml:space="preserve">Функциональная грамотность: </w:t>
      </w:r>
      <w:r w:rsidRPr="007512A7">
        <w:rPr>
          <w:rFonts w:ascii="Times New Roman" w:eastAsia="Calibri" w:hAnsi="Times New Roman" w:cs="Times New Roman"/>
          <w:sz w:val="28"/>
          <w:szCs w:val="28"/>
        </w:rPr>
        <w:t xml:space="preserve">ключевая роль в повышении качества образования. Глобальная компетентность и креативное мышление. </w:t>
      </w:r>
    </w:p>
    <w:p w:rsidR="002149B0" w:rsidRPr="007512A7" w:rsidRDefault="002149B0" w:rsidP="0037435F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Ширшина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Н.В.)</w:t>
      </w:r>
    </w:p>
    <w:p w:rsidR="007512A7" w:rsidRPr="007512A7" w:rsidRDefault="007512A7" w:rsidP="0037435F">
      <w:pPr>
        <w:tabs>
          <w:tab w:val="left" w:pos="993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7512A7" w:rsidRPr="007512A7" w:rsidRDefault="007512A7" w:rsidP="0037435F">
      <w:p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2A7">
        <w:rPr>
          <w:rFonts w:ascii="Times New Roman" w:hAnsi="Times New Roman"/>
          <w:b/>
          <w:sz w:val="28"/>
          <w:szCs w:val="28"/>
        </w:rPr>
        <w:t>3.</w:t>
      </w:r>
      <w:r w:rsidRPr="007512A7">
        <w:rPr>
          <w:rFonts w:ascii="Times New Roman" w:hAnsi="Times New Roman"/>
          <w:sz w:val="28"/>
          <w:szCs w:val="28"/>
        </w:rPr>
        <w:t>Глобальная компетентность</w:t>
      </w:r>
      <w:r w:rsidRPr="007512A7">
        <w:rPr>
          <w:rFonts w:ascii="Times New Roman" w:eastAsia="Calibri" w:hAnsi="Times New Roman" w:cs="Times New Roman"/>
          <w:sz w:val="28"/>
          <w:szCs w:val="28"/>
        </w:rPr>
        <w:t xml:space="preserve"> как компонент функциональной грамотности: обзор эффективных практик и образовательных технологий на уроках истории и обществознания. </w:t>
      </w:r>
      <w:r w:rsidR="002149B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(</w:t>
      </w:r>
      <w:r w:rsidRPr="007512A7">
        <w:rPr>
          <w:rFonts w:ascii="Times New Roman" w:eastAsia="Calibri" w:hAnsi="Times New Roman" w:cs="Times New Roman"/>
          <w:sz w:val="28"/>
          <w:szCs w:val="28"/>
        </w:rPr>
        <w:t>Королёва Т.В.</w:t>
      </w:r>
      <w:r w:rsidR="007C54A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512A7" w:rsidRPr="007512A7" w:rsidRDefault="007512A7" w:rsidP="0037435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512A7" w:rsidRPr="007512A7" w:rsidRDefault="007512A7" w:rsidP="0037435F">
      <w:p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CD1">
        <w:rPr>
          <w:rFonts w:ascii="Times New Roman" w:hAnsi="Times New Roman"/>
          <w:b/>
          <w:sz w:val="28"/>
          <w:szCs w:val="28"/>
        </w:rPr>
        <w:t>4.</w:t>
      </w:r>
      <w:r w:rsidRPr="007512A7">
        <w:rPr>
          <w:rFonts w:ascii="Times New Roman" w:hAnsi="Times New Roman"/>
          <w:sz w:val="28"/>
          <w:szCs w:val="28"/>
        </w:rPr>
        <w:t>О</w:t>
      </w:r>
      <w:r w:rsidRPr="007512A7">
        <w:rPr>
          <w:rFonts w:ascii="Times New Roman" w:eastAsia="Calibri" w:hAnsi="Times New Roman" w:cs="Times New Roman"/>
          <w:sz w:val="28"/>
          <w:szCs w:val="28"/>
        </w:rPr>
        <w:t xml:space="preserve">бзор эффективных практик по формированию глобальных компетенций на уроках географии и биологии. </w:t>
      </w:r>
      <w:r w:rsidR="007C54A6">
        <w:rPr>
          <w:rFonts w:ascii="Times New Roman" w:eastAsia="Calibri" w:hAnsi="Times New Roman" w:cs="Times New Roman"/>
          <w:sz w:val="28"/>
          <w:szCs w:val="28"/>
        </w:rPr>
        <w:t>(</w:t>
      </w:r>
      <w:r w:rsidRPr="007512A7">
        <w:rPr>
          <w:rFonts w:ascii="Times New Roman" w:eastAsia="Calibri" w:hAnsi="Times New Roman" w:cs="Times New Roman"/>
          <w:sz w:val="28"/>
          <w:szCs w:val="28"/>
        </w:rPr>
        <w:t>Авдонина Т.А., Родина М.В.</w:t>
      </w:r>
      <w:r w:rsidR="007C54A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512A7" w:rsidRPr="007512A7" w:rsidRDefault="007512A7" w:rsidP="0037435F">
      <w:pPr>
        <w:tabs>
          <w:tab w:val="left" w:pos="993"/>
        </w:tabs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2A7" w:rsidRPr="007512A7" w:rsidRDefault="007512A7" w:rsidP="0037435F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76CD1">
        <w:rPr>
          <w:rFonts w:ascii="Times New Roman" w:hAnsi="Times New Roman"/>
          <w:b/>
          <w:sz w:val="28"/>
          <w:szCs w:val="28"/>
        </w:rPr>
        <w:t>5.</w:t>
      </w:r>
      <w:r w:rsidRPr="007512A7">
        <w:rPr>
          <w:rFonts w:ascii="Times New Roman" w:hAnsi="Times New Roman"/>
          <w:sz w:val="28"/>
          <w:szCs w:val="28"/>
        </w:rPr>
        <w:t xml:space="preserve">Креативное мышление как одна из составляющих функциональной грамотности. </w:t>
      </w:r>
      <w:r w:rsidR="007C54A6">
        <w:rPr>
          <w:rFonts w:ascii="Times New Roman" w:hAnsi="Times New Roman"/>
          <w:sz w:val="28"/>
          <w:szCs w:val="28"/>
        </w:rPr>
        <w:t>(</w:t>
      </w:r>
      <w:proofErr w:type="spellStart"/>
      <w:r w:rsidRPr="007512A7">
        <w:rPr>
          <w:rFonts w:ascii="Times New Roman" w:hAnsi="Times New Roman"/>
          <w:sz w:val="28"/>
          <w:szCs w:val="28"/>
        </w:rPr>
        <w:t>Танчинец</w:t>
      </w:r>
      <w:proofErr w:type="spellEnd"/>
      <w:r w:rsidRPr="007512A7">
        <w:rPr>
          <w:rFonts w:ascii="Times New Roman" w:hAnsi="Times New Roman"/>
          <w:sz w:val="28"/>
          <w:szCs w:val="28"/>
        </w:rPr>
        <w:t xml:space="preserve"> И.А., </w:t>
      </w:r>
      <w:proofErr w:type="spellStart"/>
      <w:r w:rsidRPr="007512A7">
        <w:rPr>
          <w:rFonts w:ascii="Times New Roman" w:hAnsi="Times New Roman"/>
          <w:sz w:val="28"/>
          <w:szCs w:val="28"/>
        </w:rPr>
        <w:t>Брызгунова</w:t>
      </w:r>
      <w:proofErr w:type="spellEnd"/>
      <w:r w:rsidRPr="007512A7">
        <w:rPr>
          <w:rFonts w:ascii="Times New Roman" w:hAnsi="Times New Roman"/>
          <w:sz w:val="28"/>
          <w:szCs w:val="28"/>
        </w:rPr>
        <w:t xml:space="preserve"> М.Д.</w:t>
      </w:r>
      <w:r w:rsidR="007C54A6">
        <w:rPr>
          <w:rFonts w:ascii="Times New Roman" w:hAnsi="Times New Roman"/>
          <w:sz w:val="28"/>
          <w:szCs w:val="28"/>
        </w:rPr>
        <w:t>)</w:t>
      </w:r>
    </w:p>
    <w:p w:rsidR="007512A7" w:rsidRPr="007512A7" w:rsidRDefault="007512A7" w:rsidP="0037435F">
      <w:pPr>
        <w:tabs>
          <w:tab w:val="left" w:pos="993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2149B0" w:rsidRDefault="007512A7" w:rsidP="002149B0">
      <w:pPr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512A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512A7">
        <w:rPr>
          <w:rFonts w:ascii="Times New Roman" w:eastAsia="Calibri" w:hAnsi="Times New Roman" w:cs="Times New Roman"/>
          <w:sz w:val="28"/>
          <w:szCs w:val="28"/>
        </w:rPr>
        <w:t xml:space="preserve">Задания, формирующие </w:t>
      </w:r>
      <w:proofErr w:type="spellStart"/>
      <w:r w:rsidRPr="007512A7">
        <w:rPr>
          <w:rFonts w:ascii="Times New Roman" w:eastAsia="Calibri" w:hAnsi="Times New Roman" w:cs="Times New Roman"/>
          <w:sz w:val="28"/>
          <w:szCs w:val="28"/>
        </w:rPr>
        <w:t>к</w:t>
      </w:r>
      <w:r w:rsidRPr="007512A7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реативное</w:t>
      </w:r>
      <w:proofErr w:type="spellEnd"/>
      <w:r w:rsidRPr="007512A7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 мышление</w:t>
      </w:r>
      <w:r w:rsidR="004838B6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 </w:t>
      </w:r>
      <w:r w:rsidRPr="007512A7">
        <w:rPr>
          <w:rFonts w:ascii="Times New Roman" w:eastAsia="Calibri" w:hAnsi="Times New Roman" w:cs="Times New Roman"/>
          <w:sz w:val="28"/>
          <w:szCs w:val="28"/>
        </w:rPr>
        <w:t>младших школьников.</w:t>
      </w:r>
    </w:p>
    <w:p w:rsidR="007512A7" w:rsidRPr="007512A7" w:rsidRDefault="002149B0" w:rsidP="002149B0">
      <w:pPr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(Королёва Е.Б., </w:t>
      </w:r>
      <w:proofErr w:type="spellStart"/>
      <w:r>
        <w:rPr>
          <w:rFonts w:ascii="Times New Roman" w:hAnsi="Times New Roman"/>
          <w:sz w:val="28"/>
          <w:szCs w:val="28"/>
        </w:rPr>
        <w:t>Шарихина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А.И.)</w:t>
      </w:r>
    </w:p>
    <w:p w:rsidR="002149B0" w:rsidRDefault="007512A7" w:rsidP="0037435F">
      <w:pPr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A50F0C">
        <w:rPr>
          <w:rFonts w:ascii="Times New Roman" w:hAnsi="Times New Roman"/>
          <w:b/>
          <w:sz w:val="28"/>
          <w:szCs w:val="28"/>
        </w:rPr>
        <w:t>7.</w:t>
      </w:r>
      <w:r w:rsidRPr="007512A7">
        <w:rPr>
          <w:rFonts w:ascii="Times New Roman" w:hAnsi="Times New Roman"/>
          <w:sz w:val="28"/>
          <w:szCs w:val="28"/>
        </w:rPr>
        <w:t xml:space="preserve">Формирование креативного мышления на уроках </w:t>
      </w:r>
      <w:proofErr w:type="gramStart"/>
      <w:r w:rsidRPr="007512A7">
        <w:rPr>
          <w:rFonts w:ascii="Times New Roman" w:hAnsi="Times New Roman"/>
          <w:sz w:val="28"/>
          <w:szCs w:val="28"/>
        </w:rPr>
        <w:t>ИЗО</w:t>
      </w:r>
      <w:proofErr w:type="gramEnd"/>
      <w:r w:rsidRPr="007512A7">
        <w:rPr>
          <w:rFonts w:ascii="Times New Roman" w:hAnsi="Times New Roman"/>
          <w:sz w:val="28"/>
          <w:szCs w:val="28"/>
        </w:rPr>
        <w:t xml:space="preserve">. </w:t>
      </w:r>
    </w:p>
    <w:p w:rsidR="007512A7" w:rsidRPr="007512A7" w:rsidRDefault="00085A8A" w:rsidP="0037435F">
      <w:pPr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7C54A6">
        <w:rPr>
          <w:rFonts w:ascii="Times New Roman" w:hAnsi="Times New Roman"/>
          <w:sz w:val="28"/>
          <w:szCs w:val="28"/>
        </w:rPr>
        <w:t>(</w:t>
      </w:r>
      <w:r w:rsidR="007512A7" w:rsidRPr="007512A7">
        <w:rPr>
          <w:rFonts w:ascii="Times New Roman" w:hAnsi="Times New Roman"/>
          <w:sz w:val="28"/>
          <w:szCs w:val="28"/>
        </w:rPr>
        <w:t xml:space="preserve">Позднякова О.В., </w:t>
      </w:r>
      <w:proofErr w:type="spellStart"/>
      <w:r w:rsidR="007512A7" w:rsidRPr="007512A7">
        <w:rPr>
          <w:rFonts w:ascii="Times New Roman" w:hAnsi="Times New Roman"/>
          <w:sz w:val="28"/>
          <w:szCs w:val="28"/>
        </w:rPr>
        <w:t>Кормакова</w:t>
      </w:r>
      <w:proofErr w:type="spellEnd"/>
      <w:r w:rsidR="007512A7" w:rsidRPr="007512A7">
        <w:rPr>
          <w:rFonts w:ascii="Times New Roman" w:hAnsi="Times New Roman"/>
          <w:sz w:val="28"/>
          <w:szCs w:val="28"/>
        </w:rPr>
        <w:t xml:space="preserve"> Е.И.</w:t>
      </w:r>
      <w:r w:rsidR="007C54A6">
        <w:rPr>
          <w:rFonts w:ascii="Times New Roman" w:hAnsi="Times New Roman"/>
          <w:sz w:val="28"/>
          <w:szCs w:val="28"/>
        </w:rPr>
        <w:t>)</w:t>
      </w:r>
    </w:p>
    <w:p w:rsidR="007512A7" w:rsidRPr="007512A7" w:rsidRDefault="007512A7" w:rsidP="0037435F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512A7" w:rsidRPr="007512A7" w:rsidRDefault="007512A7" w:rsidP="0037435F">
      <w:pPr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512A7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7512A7">
        <w:rPr>
          <w:rFonts w:ascii="Times New Roman" w:hAnsi="Times New Roman"/>
          <w:sz w:val="28"/>
          <w:szCs w:val="28"/>
        </w:rPr>
        <w:t>Формирование у младших школьников глобальных компетенций в п</w:t>
      </w:r>
      <w:r w:rsidR="0073122C">
        <w:rPr>
          <w:rFonts w:ascii="Times New Roman" w:hAnsi="Times New Roman"/>
          <w:sz w:val="28"/>
          <w:szCs w:val="28"/>
        </w:rPr>
        <w:t xml:space="preserve">роцессе </w:t>
      </w:r>
      <w:proofErr w:type="spellStart"/>
      <w:r w:rsidR="0073122C">
        <w:rPr>
          <w:rFonts w:ascii="Times New Roman" w:hAnsi="Times New Roman"/>
          <w:sz w:val="28"/>
          <w:szCs w:val="28"/>
        </w:rPr>
        <w:t>квес</w:t>
      </w:r>
      <w:proofErr w:type="gramStart"/>
      <w:r w:rsidR="0073122C">
        <w:rPr>
          <w:rFonts w:ascii="Times New Roman" w:hAnsi="Times New Roman"/>
          <w:sz w:val="28"/>
          <w:szCs w:val="28"/>
        </w:rPr>
        <w:t>т</w:t>
      </w:r>
      <w:proofErr w:type="spellEnd"/>
      <w:r w:rsidR="0073122C">
        <w:rPr>
          <w:rFonts w:ascii="Times New Roman" w:hAnsi="Times New Roman"/>
          <w:sz w:val="28"/>
          <w:szCs w:val="28"/>
        </w:rPr>
        <w:t>-</w:t>
      </w:r>
      <w:proofErr w:type="gramEnd"/>
      <w:r w:rsidR="0073122C">
        <w:rPr>
          <w:rFonts w:ascii="Times New Roman" w:hAnsi="Times New Roman"/>
          <w:sz w:val="28"/>
          <w:szCs w:val="28"/>
        </w:rPr>
        <w:t xml:space="preserve"> игры.</w:t>
      </w:r>
      <w:r w:rsidR="00085A8A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7C54A6">
        <w:rPr>
          <w:rFonts w:ascii="Times New Roman" w:hAnsi="Times New Roman"/>
          <w:sz w:val="28"/>
          <w:szCs w:val="28"/>
        </w:rPr>
        <w:t>(</w:t>
      </w:r>
      <w:r w:rsidRPr="007512A7">
        <w:rPr>
          <w:rFonts w:ascii="Times New Roman" w:hAnsi="Times New Roman"/>
          <w:sz w:val="28"/>
          <w:szCs w:val="28"/>
        </w:rPr>
        <w:t>Лушникова Т.Н.</w:t>
      </w:r>
      <w:r w:rsidR="007C54A6">
        <w:rPr>
          <w:rFonts w:ascii="Times New Roman" w:hAnsi="Times New Roman"/>
          <w:sz w:val="28"/>
          <w:szCs w:val="28"/>
        </w:rPr>
        <w:t>)</w:t>
      </w:r>
    </w:p>
    <w:p w:rsidR="007512A7" w:rsidRPr="007512A7" w:rsidRDefault="007512A7" w:rsidP="0037435F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7512A7" w:rsidRDefault="007512A7" w:rsidP="007C54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12A7">
        <w:rPr>
          <w:rFonts w:ascii="Times New Roman" w:hAnsi="Times New Roman"/>
          <w:b/>
          <w:sz w:val="28"/>
          <w:szCs w:val="28"/>
        </w:rPr>
        <w:t>9</w:t>
      </w:r>
      <w:r w:rsidR="007C54A6" w:rsidRPr="00F83C0D">
        <w:rPr>
          <w:rFonts w:ascii="Times New Roman" w:hAnsi="Times New Roman" w:cs="Times New Roman"/>
          <w:sz w:val="28"/>
        </w:rPr>
        <w:t>.</w:t>
      </w:r>
      <w:r w:rsidR="007C54A6">
        <w:rPr>
          <w:rFonts w:ascii="Times New Roman" w:hAnsi="Times New Roman" w:cs="Times New Roman"/>
          <w:sz w:val="28"/>
          <w:szCs w:val="28"/>
        </w:rPr>
        <w:t>Обоснование целесообразности передачи в аренду объекта недвижимого имущества, включающее прогноз влияния результатов сделки по передаче объекта недвижимого имущества в аренду, на повышение эффективности деятельности организации с указанием планируемого использования средств, полученных от сделки.</w:t>
      </w:r>
      <w:r w:rsidR="00EB4A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C54A6">
        <w:rPr>
          <w:rFonts w:ascii="Times New Roman" w:hAnsi="Times New Roman" w:cs="Times New Roman"/>
          <w:sz w:val="28"/>
          <w:szCs w:val="28"/>
        </w:rPr>
        <w:t xml:space="preserve"> (Тельнова Л.А.)</w:t>
      </w:r>
    </w:p>
    <w:p w:rsidR="007C54A6" w:rsidRPr="007C54A6" w:rsidRDefault="007C54A6" w:rsidP="007C54A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7512A7" w:rsidRPr="00D55CF4" w:rsidRDefault="007512A7" w:rsidP="0037435F">
      <w:pPr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512A7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982BAC">
        <w:rPr>
          <w:rFonts w:ascii="Times New Roman" w:hAnsi="Times New Roman"/>
          <w:sz w:val="28"/>
          <w:szCs w:val="28"/>
        </w:rPr>
        <w:t>Обеспечение безопасности в ГБОУ «Созвездие»</w:t>
      </w:r>
      <w:r w:rsidRPr="007512A7">
        <w:rPr>
          <w:rFonts w:ascii="Times New Roman" w:hAnsi="Times New Roman"/>
          <w:sz w:val="28"/>
          <w:szCs w:val="28"/>
        </w:rPr>
        <w:t>.</w:t>
      </w:r>
      <w:r w:rsidR="00EB4A4E">
        <w:rPr>
          <w:rFonts w:ascii="Times New Roman" w:hAnsi="Times New Roman"/>
          <w:sz w:val="28"/>
          <w:szCs w:val="28"/>
        </w:rPr>
        <w:t xml:space="preserve">                 </w:t>
      </w:r>
      <w:r w:rsidR="007C54A6">
        <w:rPr>
          <w:rFonts w:ascii="Times New Roman" w:hAnsi="Times New Roman"/>
          <w:sz w:val="28"/>
          <w:szCs w:val="28"/>
        </w:rPr>
        <w:t>(</w:t>
      </w:r>
      <w:r w:rsidR="00982BAC">
        <w:rPr>
          <w:rFonts w:ascii="Times New Roman" w:hAnsi="Times New Roman"/>
          <w:sz w:val="28"/>
          <w:szCs w:val="28"/>
        </w:rPr>
        <w:t>Кобзева Т.Г.</w:t>
      </w:r>
      <w:r w:rsidR="007C54A6">
        <w:rPr>
          <w:rFonts w:ascii="Times New Roman" w:hAnsi="Times New Roman"/>
          <w:sz w:val="28"/>
          <w:szCs w:val="28"/>
        </w:rPr>
        <w:t>)</w:t>
      </w:r>
    </w:p>
    <w:p w:rsidR="00D55CF4" w:rsidRDefault="00D55CF4" w:rsidP="00750C9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5CF4" w:rsidRDefault="00D55CF4" w:rsidP="00750C9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5CF4" w:rsidRDefault="00085A8A" w:rsidP="00437B9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="00E03AB9" w:rsidRPr="00126610">
        <w:rPr>
          <w:rFonts w:ascii="Times New Roman" w:eastAsia="Calibri" w:hAnsi="Times New Roman" w:cs="Times New Roman"/>
          <w:i/>
          <w:sz w:val="28"/>
          <w:szCs w:val="28"/>
        </w:rPr>
        <w:t>По первому вопросу</w:t>
      </w:r>
      <w:r w:rsidR="00E03AB9" w:rsidRPr="00E03AB9">
        <w:rPr>
          <w:rFonts w:ascii="Times New Roman" w:eastAsia="Calibri" w:hAnsi="Times New Roman" w:cs="Times New Roman"/>
          <w:sz w:val="28"/>
          <w:szCs w:val="28"/>
        </w:rPr>
        <w:t xml:space="preserve"> слушали выступление </w:t>
      </w:r>
      <w:r w:rsidR="00E03AB9">
        <w:rPr>
          <w:rFonts w:ascii="Times New Roman" w:eastAsia="Calibri" w:hAnsi="Times New Roman" w:cs="Times New Roman"/>
          <w:sz w:val="28"/>
          <w:szCs w:val="28"/>
        </w:rPr>
        <w:t xml:space="preserve">директора ГБОУ «Созвездие» </w:t>
      </w:r>
      <w:r w:rsidR="00E03AB9" w:rsidRPr="00126610">
        <w:rPr>
          <w:rFonts w:ascii="Times New Roman" w:eastAsia="Calibri" w:hAnsi="Times New Roman" w:cs="Times New Roman"/>
          <w:b/>
          <w:sz w:val="28"/>
          <w:szCs w:val="28"/>
        </w:rPr>
        <w:t>Кобзевой Т.Г.</w:t>
      </w:r>
    </w:p>
    <w:p w:rsidR="007512A7" w:rsidRPr="00D628AB" w:rsidRDefault="007512A7" w:rsidP="00D628AB">
      <w:pPr>
        <w:pStyle w:val="a6"/>
        <w:jc w:val="both"/>
        <w:rPr>
          <w:rFonts w:cs="Times New Roman"/>
          <w:b/>
          <w:sz w:val="28"/>
          <w:szCs w:val="28"/>
          <w:shd w:val="clear" w:color="auto" w:fill="FDFDFD"/>
        </w:rPr>
      </w:pPr>
    </w:p>
    <w:p w:rsidR="007512A7" w:rsidRPr="00D628AB" w:rsidRDefault="00085A8A" w:rsidP="0037435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    </w:t>
      </w:r>
      <w:r w:rsidR="007512A7" w:rsidRPr="00D628AB">
        <w:rPr>
          <w:rFonts w:ascii="Times New Roman" w:hAnsi="Times New Roman" w:cs="Times New Roman"/>
          <w:sz w:val="28"/>
          <w:szCs w:val="28"/>
          <w:shd w:val="clear" w:color="auto" w:fill="FDFDFD"/>
        </w:rPr>
        <w:t>7 мая 2018 года подписан Указ  Президента Российской Федерации № 204 «О национальных целях и стратегических задачах развития Российской Федерации на период до 2024 года», который включает в себя де</w:t>
      </w:r>
      <w:r w:rsidR="0037435F">
        <w:rPr>
          <w:rFonts w:ascii="Times New Roman" w:hAnsi="Times New Roman" w:cs="Times New Roman"/>
          <w:sz w:val="28"/>
          <w:szCs w:val="28"/>
          <w:shd w:val="clear" w:color="auto" w:fill="FDFDFD"/>
        </w:rPr>
        <w:t>сять федеральных проектов.</w:t>
      </w:r>
    </w:p>
    <w:p w:rsidR="007512A7" w:rsidRPr="0037435F" w:rsidRDefault="007512A7" w:rsidP="0037435F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</w:pPr>
      <w:r w:rsidRPr="00D628A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Ключевые цели нацп</w:t>
      </w:r>
      <w:r w:rsidR="0037435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роекта - обеспечение глобальной </w:t>
      </w:r>
      <w:r w:rsidRPr="00D628A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конкурентоспособности российского образования, вхождение Российской Федерации в число 10 ведущих стран мира по качеству общего об</w:t>
      </w:r>
      <w:r w:rsidR="0037435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разования.</w:t>
      </w:r>
      <w:r w:rsidRPr="00D628A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Для этого будут обновлены образовательные программы, а знания школьников начнут оценивать на основе междун</w:t>
      </w:r>
      <w:r w:rsidR="0037435F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ародных исследований</w:t>
      </w:r>
      <w:r w:rsidRPr="00D628A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. </w:t>
      </w:r>
      <w:r w:rsidR="00A5531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Нац</w:t>
      </w:r>
      <w:r w:rsidRPr="00D628A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проект</w:t>
      </w:r>
      <w:r w:rsidR="00A5531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ставит </w:t>
      </w:r>
      <w:r w:rsidRPr="00D628A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в этом направлении две ключевые задачи:</w:t>
      </w:r>
      <w:r w:rsidR="0037435F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1) о</w:t>
      </w:r>
      <w:r w:rsidRPr="00D628AB"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  <w:t>беспечение качества достижения новых образовательных результатов в школе</w:t>
      </w:r>
      <w:r w:rsidR="0037435F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; 2)о</w:t>
      </w:r>
      <w:r w:rsidRPr="00D628A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беспечение индивидуального прогресса школьников.</w:t>
      </w:r>
    </w:p>
    <w:p w:rsidR="007512A7" w:rsidRPr="00A5531B" w:rsidRDefault="0037435F" w:rsidP="00085A8A">
      <w:pPr>
        <w:spacing w:after="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       В рамках реализации нацпроекта «Образование» одной из </w:t>
      </w:r>
      <w:r w:rsidR="007512A7" w:rsidRPr="00D628A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приоритетных является задача внедрения новых инструментов оценки функциональной грамотности, мониторинга личностных образовательных результатов, к которым относят и  </w:t>
      </w:r>
      <w:proofErr w:type="spellStart"/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метапредметные</w:t>
      </w:r>
      <w:proofErr w:type="spellEnd"/>
      <w:r w:rsidR="00085A8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r w:rsidR="007512A7" w:rsidRPr="00D628A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результаты:</w:t>
      </w:r>
      <w:r w:rsidR="00085A8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r w:rsidR="002149B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читательскую</w:t>
      </w:r>
      <w:r w:rsidR="00085A8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грамотность, </w:t>
      </w:r>
      <w:r w:rsidR="002149B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математическую</w:t>
      </w:r>
      <w:r w:rsidR="00085A8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грамотность, </w:t>
      </w:r>
      <w:r w:rsidR="007512A7" w:rsidRPr="00D628A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естествен</w:t>
      </w:r>
      <w:r w:rsidR="002149B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нонаучную</w:t>
      </w:r>
      <w:r w:rsidR="00085A8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грамотность,</w:t>
      </w:r>
      <w:r w:rsidR="00EB4A4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r w:rsidR="002149B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финансовую</w:t>
      </w:r>
      <w:r w:rsidR="00085A8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грамотность, глобальные компетенции, </w:t>
      </w:r>
      <w:r w:rsidR="007512A7" w:rsidRPr="00D628AB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креативное мышление.</w:t>
      </w:r>
      <w:r w:rsidR="00085A8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r w:rsidR="007512A7" w:rsidRPr="00D628A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lastRenderedPageBreak/>
        <w:t>Особенностью достижения таких результатов является то, что ответственность за их формирование нельзя адресовать одному педагогу. Рост качества, планирование и индивидуальный прогресс в но</w:t>
      </w:r>
      <w:r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вых результатах </w:t>
      </w:r>
      <w:r w:rsidR="007512A7" w:rsidRPr="00D628A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может происходить только в коллективно-распределенной деятельности педагогов школы. Переход к продуктивным способам совместной работы внутри педагогических коллективов становится важной управленческой задачей. </w:t>
      </w:r>
    </w:p>
    <w:p w:rsidR="007512A7" w:rsidRPr="00630667" w:rsidRDefault="007512A7" w:rsidP="007512A7">
      <w:pPr>
        <w:pStyle w:val="a6"/>
        <w:rPr>
          <w:rFonts w:eastAsia="Times New Roman" w:cs="Times New Roman"/>
          <w:color w:val="2C2B2B"/>
          <w:szCs w:val="24"/>
          <w:lang w:eastAsia="ru-RU"/>
        </w:rPr>
      </w:pPr>
    </w:p>
    <w:p w:rsidR="00610433" w:rsidRDefault="00085A8A" w:rsidP="0061043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="007512A7" w:rsidRPr="00610433">
        <w:rPr>
          <w:rFonts w:ascii="Times New Roman" w:eastAsia="Calibri" w:hAnsi="Times New Roman" w:cs="Times New Roman"/>
          <w:i/>
          <w:sz w:val="28"/>
          <w:szCs w:val="28"/>
        </w:rPr>
        <w:t>По второму вопросу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512A7" w:rsidRPr="00610433">
        <w:rPr>
          <w:rFonts w:ascii="Times New Roman" w:eastAsia="Calibri" w:hAnsi="Times New Roman" w:cs="Times New Roman"/>
          <w:sz w:val="28"/>
          <w:szCs w:val="28"/>
        </w:rPr>
        <w:t>слушали выступление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512A7">
        <w:rPr>
          <w:rFonts w:ascii="Times New Roman" w:eastAsia="Calibri" w:hAnsi="Times New Roman" w:cs="Times New Roman"/>
          <w:b/>
          <w:sz w:val="28"/>
          <w:szCs w:val="28"/>
        </w:rPr>
        <w:t>Ширшиной</w:t>
      </w:r>
      <w:proofErr w:type="spellEnd"/>
      <w:r w:rsidR="007512A7">
        <w:rPr>
          <w:rFonts w:ascii="Times New Roman" w:eastAsia="Calibri" w:hAnsi="Times New Roman" w:cs="Times New Roman"/>
          <w:b/>
          <w:sz w:val="28"/>
          <w:szCs w:val="28"/>
        </w:rPr>
        <w:t xml:space="preserve"> Н.В.</w:t>
      </w:r>
    </w:p>
    <w:p w:rsidR="00A5531B" w:rsidRDefault="00A5531B" w:rsidP="0061043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31B" w:rsidRPr="00A5531B" w:rsidRDefault="00085A8A" w:rsidP="00A553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76CD1" w:rsidRPr="00A5531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грамотность сегодня стала важнейшим индикатором общественного благополучия, а функциональная грамотность школьников – важным по</w:t>
      </w:r>
      <w:r w:rsidR="0043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казателем качества образования. </w:t>
      </w:r>
      <w:r w:rsidR="00F76CD1" w:rsidRPr="00A5531B">
        <w:rPr>
          <w:rFonts w:ascii="Times New Roman" w:eastAsia="Times New Roman" w:hAnsi="Times New Roman"/>
          <w:sz w:val="28"/>
          <w:szCs w:val="28"/>
          <w:lang w:eastAsia="ru-RU"/>
        </w:rPr>
        <w:t>Сего</w:t>
      </w:r>
      <w:r w:rsidR="00437B98">
        <w:rPr>
          <w:rFonts w:ascii="Times New Roman" w:eastAsia="Times New Roman" w:hAnsi="Times New Roman"/>
          <w:sz w:val="28"/>
          <w:szCs w:val="28"/>
          <w:lang w:eastAsia="ru-RU"/>
        </w:rPr>
        <w:t>дня мы поговорим о двух видах функциональной грамотности</w:t>
      </w:r>
      <w:r w:rsidR="00DA0F82">
        <w:rPr>
          <w:rFonts w:ascii="Times New Roman" w:eastAsia="Times New Roman" w:hAnsi="Times New Roman"/>
          <w:sz w:val="28"/>
          <w:szCs w:val="28"/>
          <w:lang w:eastAsia="ru-RU"/>
        </w:rPr>
        <w:t>: глобальной компетентности и креативном мышлении</w:t>
      </w:r>
      <w:r w:rsidR="00F76CD1" w:rsidRPr="00A553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531B" w:rsidRPr="00A5531B" w:rsidRDefault="00085A8A" w:rsidP="00A553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76CD1" w:rsidRPr="00A5531B">
        <w:rPr>
          <w:rFonts w:ascii="Times New Roman" w:eastAsia="Times New Roman" w:hAnsi="Times New Roman"/>
          <w:sz w:val="28"/>
          <w:szCs w:val="28"/>
          <w:lang w:eastAsia="ru-RU"/>
        </w:rPr>
        <w:t>Глобальная компетентность рассматривается на международном уровне как «многомерная» цель обучения на протяжении всей жизни.</w:t>
      </w:r>
      <w:r w:rsidR="00F76CD1" w:rsidRPr="00A5531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Глобально компетентная личность - человек, который способен воспринимать местные и глобальные проблемы и вопросы межкультурного взаимодействия, понимать и оценивать различные точки зрения и мировоззрения, успешно и уважительно взаимодействовать с другими людьми, а также ответственно действовать для обеспечения устойчивого развития и коллективного благополучия. </w:t>
      </w:r>
    </w:p>
    <w:p w:rsidR="00A5531B" w:rsidRPr="00A5531B" w:rsidRDefault="00085A8A" w:rsidP="00A553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76CD1" w:rsidRPr="00A5531B">
        <w:rPr>
          <w:rFonts w:ascii="Times New Roman" w:eastAsia="Times New Roman" w:hAnsi="Times New Roman"/>
          <w:sz w:val="28"/>
          <w:szCs w:val="28"/>
          <w:lang w:eastAsia="ru-RU"/>
        </w:rPr>
        <w:t>Освоение опыта отношения к различным культурам, основанного на понимании ценности культурного многообразия.</w:t>
      </w:r>
      <w:r w:rsidR="00EB4A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6CD1" w:rsidRPr="00A5531B">
        <w:rPr>
          <w:rFonts w:ascii="Times New Roman" w:eastAsia="Times New Roman" w:hAnsi="Times New Roman"/>
          <w:sz w:val="28"/>
          <w:szCs w:val="28"/>
          <w:lang w:eastAsia="ru-RU"/>
        </w:rPr>
        <w:t>Степень овладения данной функциональной грамотностью вы</w:t>
      </w:r>
      <w:r w:rsidR="00A5531B">
        <w:rPr>
          <w:rFonts w:ascii="Times New Roman" w:eastAsia="Times New Roman" w:hAnsi="Times New Roman"/>
          <w:sz w:val="28"/>
          <w:szCs w:val="28"/>
          <w:lang w:eastAsia="ru-RU"/>
        </w:rPr>
        <w:t>ражается в способности ученика</w:t>
      </w:r>
      <w:r w:rsidR="00A5531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76CD1" w:rsidRPr="00A5531B">
        <w:rPr>
          <w:rFonts w:ascii="Times New Roman" w:eastAsia="Times New Roman" w:hAnsi="Times New Roman"/>
          <w:sz w:val="28"/>
          <w:szCs w:val="28"/>
          <w:lang w:eastAsia="ru-RU"/>
        </w:rPr>
        <w:t xml:space="preserve"> критически рассматривать с различных точек зрения вопросы и ситуации глобального характера и межкультурного взаимоде</w:t>
      </w:r>
      <w:r w:rsidR="00DA0F82">
        <w:rPr>
          <w:rFonts w:ascii="Times New Roman" w:eastAsia="Times New Roman" w:hAnsi="Times New Roman"/>
          <w:sz w:val="28"/>
          <w:szCs w:val="28"/>
          <w:lang w:eastAsia="ru-RU"/>
        </w:rPr>
        <w:t>йствия.</w:t>
      </w:r>
      <w:r w:rsidR="00F76CD1" w:rsidRPr="00A5531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Проверка </w:t>
      </w:r>
      <w:proofErr w:type="spellStart"/>
      <w:r w:rsidR="00F76CD1" w:rsidRPr="00A5531B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="00F76CD1" w:rsidRPr="00A5531B">
        <w:rPr>
          <w:rFonts w:ascii="Times New Roman" w:eastAsia="Times New Roman" w:hAnsi="Times New Roman"/>
          <w:sz w:val="28"/>
          <w:szCs w:val="28"/>
          <w:lang w:eastAsia="ru-RU"/>
        </w:rPr>
        <w:t xml:space="preserve"> глобальной компетентности в PISA включает такие умения:</w:t>
      </w:r>
      <w:r w:rsidR="00A5531B" w:rsidRPr="00A5531B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аналитическое мышление;  критическое мышление.</w:t>
      </w:r>
      <w:r w:rsidR="00F76CD1" w:rsidRPr="00A5531B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="00F76CD1" w:rsidRPr="00A5531B">
        <w:rPr>
          <w:rFonts w:ascii="Times New Roman" w:eastAsia="Times New Roman" w:hAnsi="Times New Roman"/>
          <w:sz w:val="28"/>
          <w:szCs w:val="28"/>
          <w:lang w:eastAsia="ru-RU"/>
        </w:rPr>
        <w:t>Материал, подлежащий проверке в российском мониторинге, учитывает также подходы при характеристике глобальных проблем, таких, как «Север – Юг», Мировой ок</w:t>
      </w:r>
      <w:r w:rsidR="00437B98">
        <w:rPr>
          <w:rFonts w:ascii="Times New Roman" w:eastAsia="Times New Roman" w:hAnsi="Times New Roman"/>
          <w:sz w:val="28"/>
          <w:szCs w:val="28"/>
          <w:lang w:eastAsia="ru-RU"/>
        </w:rPr>
        <w:t>еан, изменение климата, вода</w:t>
      </w:r>
      <w:r w:rsidR="00F76CD1" w:rsidRPr="00A5531B">
        <w:rPr>
          <w:rFonts w:ascii="Times New Roman" w:eastAsia="Times New Roman" w:hAnsi="Times New Roman"/>
          <w:sz w:val="28"/>
          <w:szCs w:val="28"/>
          <w:lang w:eastAsia="ru-RU"/>
        </w:rPr>
        <w:t>, демографическая проблема, продовольственная проблема, миграция и беженцы, энергетическая и сырьевая проблемы, гендерное равенство, здравоо</w:t>
      </w:r>
      <w:r w:rsidR="00437B98">
        <w:rPr>
          <w:rFonts w:ascii="Times New Roman" w:eastAsia="Times New Roman" w:hAnsi="Times New Roman"/>
          <w:sz w:val="28"/>
          <w:szCs w:val="28"/>
          <w:lang w:eastAsia="ru-RU"/>
        </w:rPr>
        <w:t>хранение</w:t>
      </w:r>
      <w:r w:rsidR="00F76CD1" w:rsidRPr="00A5531B">
        <w:rPr>
          <w:rFonts w:ascii="Times New Roman" w:eastAsia="Times New Roman" w:hAnsi="Times New Roman"/>
          <w:sz w:val="28"/>
          <w:szCs w:val="28"/>
          <w:lang w:eastAsia="ru-RU"/>
        </w:rPr>
        <w:t>, питание, права человека.</w:t>
      </w:r>
      <w:proofErr w:type="gramEnd"/>
    </w:p>
    <w:p w:rsidR="00F76CD1" w:rsidRDefault="00085A8A" w:rsidP="007C54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76CD1" w:rsidRPr="00A5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функциональной грамотности - это ежедневная работа любого педагога в рамках учебного, воспитательного, развивающего процесса. Это </w:t>
      </w:r>
      <w:proofErr w:type="spellStart"/>
      <w:r w:rsidR="00F76CD1" w:rsidRPr="00A55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метапредметный</w:t>
      </w:r>
      <w:proofErr w:type="spellEnd"/>
      <w:r w:rsidR="00F76CD1" w:rsidRPr="00A5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образования. </w:t>
      </w:r>
    </w:p>
    <w:p w:rsidR="007C54A6" w:rsidRPr="007C54A6" w:rsidRDefault="007C54A6" w:rsidP="007C54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2A7" w:rsidRDefault="00085A8A" w:rsidP="001266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="00F76CD1" w:rsidRPr="00982BAC">
        <w:rPr>
          <w:rFonts w:ascii="Times New Roman" w:eastAsia="Calibri" w:hAnsi="Times New Roman" w:cs="Times New Roman"/>
          <w:i/>
          <w:sz w:val="28"/>
          <w:szCs w:val="28"/>
        </w:rPr>
        <w:t>По третьему вопросу</w:t>
      </w:r>
      <w:r w:rsidR="00F76CD1" w:rsidRPr="00982BAC">
        <w:rPr>
          <w:rFonts w:ascii="Times New Roman" w:eastAsia="Calibri" w:hAnsi="Times New Roman" w:cs="Times New Roman"/>
          <w:sz w:val="28"/>
          <w:szCs w:val="28"/>
        </w:rPr>
        <w:t xml:space="preserve"> слушали выступление</w:t>
      </w:r>
      <w:r w:rsidR="00F76CD1">
        <w:rPr>
          <w:rFonts w:ascii="Times New Roman" w:eastAsia="Calibri" w:hAnsi="Times New Roman" w:cs="Times New Roman"/>
          <w:b/>
          <w:sz w:val="28"/>
          <w:szCs w:val="28"/>
        </w:rPr>
        <w:t xml:space="preserve"> Королёвой Т.В.</w:t>
      </w:r>
    </w:p>
    <w:p w:rsidR="00F76CD1" w:rsidRPr="008A3F01" w:rsidRDefault="00F76CD1" w:rsidP="00F11D89">
      <w:pPr>
        <w:pStyle w:val="a8"/>
        <w:spacing w:before="0" w:beforeAutospacing="0" w:after="0" w:afterAutospacing="0"/>
        <w:rPr>
          <w:rFonts w:eastAsia="Calibri"/>
          <w:b/>
        </w:rPr>
      </w:pPr>
    </w:p>
    <w:p w:rsidR="00F76CD1" w:rsidRPr="00F11D89" w:rsidRDefault="00085A8A" w:rsidP="00F11D8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</w:t>
      </w:r>
      <w:r w:rsidR="00F76CD1" w:rsidRPr="000F119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Изменяющийся и взаимосвязанный мир эпохи глобализации поставил множество вызовов перед обществом. </w:t>
      </w:r>
      <w:r w:rsidR="00F76CD1" w:rsidRPr="000F119F">
        <w:rPr>
          <w:bCs/>
          <w:sz w:val="28"/>
          <w:szCs w:val="28"/>
        </w:rPr>
        <w:t>Поэтому важная роль отводится формированию у учащ</w:t>
      </w:r>
      <w:r w:rsidR="00982BAC" w:rsidRPr="000F119F">
        <w:rPr>
          <w:bCs/>
          <w:sz w:val="28"/>
          <w:szCs w:val="28"/>
        </w:rPr>
        <w:t>ихся глобальной компетентности, которая</w:t>
      </w:r>
      <w:r w:rsidR="00F76CD1" w:rsidRPr="000F119F">
        <w:rPr>
          <w:bCs/>
          <w:sz w:val="28"/>
          <w:szCs w:val="28"/>
        </w:rPr>
        <w:t xml:space="preserve">определяется как </w:t>
      </w:r>
      <w:r w:rsidR="00982BAC" w:rsidRPr="000F119F">
        <w:rPr>
          <w:bCs/>
          <w:sz w:val="28"/>
          <w:szCs w:val="28"/>
        </w:rPr>
        <w:t>многомерная способность, включающая</w:t>
      </w:r>
      <w:r w:rsidR="00F11D89">
        <w:rPr>
          <w:bCs/>
          <w:sz w:val="28"/>
          <w:szCs w:val="28"/>
        </w:rPr>
        <w:t xml:space="preserve"> в себя ряд компетенций.</w:t>
      </w:r>
    </w:p>
    <w:p w:rsidR="00F76CD1" w:rsidRPr="000F119F" w:rsidRDefault="00F76CD1" w:rsidP="000F119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1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5A8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0F119F">
        <w:rPr>
          <w:rFonts w:ascii="Times New Roman" w:hAnsi="Times New Roman" w:cs="Times New Roman"/>
          <w:bCs/>
          <w:sz w:val="28"/>
          <w:szCs w:val="28"/>
        </w:rPr>
        <w:t>Задача педагога</w:t>
      </w:r>
      <w:r w:rsidR="00D971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119F">
        <w:rPr>
          <w:rFonts w:ascii="Times New Roman" w:hAnsi="Times New Roman" w:cs="Times New Roman"/>
          <w:bCs/>
          <w:sz w:val="28"/>
          <w:szCs w:val="28"/>
        </w:rPr>
        <w:t>сост</w:t>
      </w:r>
      <w:r w:rsidR="00982BAC" w:rsidRPr="000F119F">
        <w:rPr>
          <w:rFonts w:ascii="Times New Roman" w:hAnsi="Times New Roman" w:cs="Times New Roman"/>
          <w:bCs/>
          <w:sz w:val="28"/>
          <w:szCs w:val="28"/>
        </w:rPr>
        <w:t>оит в том, чтобы  помочь учащимся</w:t>
      </w:r>
      <w:r w:rsidRPr="000F119F">
        <w:rPr>
          <w:rFonts w:ascii="Times New Roman" w:hAnsi="Times New Roman" w:cs="Times New Roman"/>
          <w:bCs/>
          <w:sz w:val="28"/>
          <w:szCs w:val="28"/>
        </w:rPr>
        <w:t xml:space="preserve"> адаптироваться в любых ситуациях, быть инициативными, способными творчески мыслить, находить нестандартные решения и идти к поставленной цели с желанием победить. На уроках истории и обществознаниядля формирования глобальных компетенций используются разнообразные технол</w:t>
      </w:r>
      <w:r w:rsidR="00982BAC" w:rsidRPr="000F119F">
        <w:rPr>
          <w:rFonts w:ascii="Times New Roman" w:hAnsi="Times New Roman" w:cs="Times New Roman"/>
          <w:bCs/>
          <w:sz w:val="28"/>
          <w:szCs w:val="28"/>
        </w:rPr>
        <w:t>оги</w:t>
      </w:r>
      <w:r w:rsidR="00DA0F82">
        <w:rPr>
          <w:rFonts w:ascii="Times New Roman" w:hAnsi="Times New Roman" w:cs="Times New Roman"/>
          <w:bCs/>
          <w:sz w:val="28"/>
          <w:szCs w:val="28"/>
        </w:rPr>
        <w:t xml:space="preserve">и и </w:t>
      </w:r>
      <w:r w:rsidR="000F119F" w:rsidRPr="000F119F">
        <w:rPr>
          <w:rFonts w:ascii="Times New Roman" w:hAnsi="Times New Roman" w:cs="Times New Roman"/>
          <w:bCs/>
          <w:sz w:val="28"/>
          <w:szCs w:val="28"/>
        </w:rPr>
        <w:t xml:space="preserve"> блоки заданий, направленные на понимание глобальной проблемы и её решение, </w:t>
      </w:r>
      <w:r w:rsidR="000F119F" w:rsidRPr="000F119F">
        <w:rPr>
          <w:rFonts w:ascii="Times New Roman" w:hAnsi="Times New Roman" w:cs="Times New Roman"/>
          <w:color w:val="000000"/>
          <w:sz w:val="28"/>
          <w:szCs w:val="28"/>
        </w:rPr>
        <w:t>на формирование семейных ценностей,</w:t>
      </w:r>
      <w:r w:rsidR="000F119F" w:rsidRPr="000F11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на актуализацию </w:t>
      </w:r>
      <w:r w:rsidR="000F119F" w:rsidRPr="000F119F">
        <w:rPr>
          <w:rFonts w:ascii="Times New Roman" w:hAnsi="Times New Roman" w:cs="Times New Roman"/>
          <w:color w:val="000000"/>
          <w:sz w:val="28"/>
          <w:szCs w:val="28"/>
        </w:rPr>
        <w:t>роли семьи в жизни общества.</w:t>
      </w:r>
    </w:p>
    <w:p w:rsidR="00F76CD1" w:rsidRPr="00F11D89" w:rsidRDefault="00085A8A" w:rsidP="00F11D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 </w:t>
      </w:r>
      <w:r w:rsidR="00F76CD1" w:rsidRPr="00F11D8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Актуальным является метод проектов, которыйпозволяет развивать исследовательские и коммуникат</w:t>
      </w:r>
      <w:r w:rsidR="000F119F" w:rsidRPr="00F11D8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ивные навыки и умения учащихся,</w:t>
      </w:r>
      <w:r w:rsidR="00F76CD1" w:rsidRPr="00F11D8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формировать ключевые комп</w:t>
      </w:r>
      <w:r w:rsidR="00F11D8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етентности.</w:t>
      </w:r>
    </w:p>
    <w:p w:rsidR="00F76CD1" w:rsidRPr="00F11D89" w:rsidRDefault="00085A8A" w:rsidP="00F11D89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</w:t>
      </w:r>
      <w:r w:rsidR="000F119F" w:rsidRPr="00F11D89">
        <w:rPr>
          <w:rFonts w:eastAsiaTheme="minorEastAsia"/>
          <w:bCs/>
          <w:color w:val="000000" w:themeColor="text1"/>
          <w:kern w:val="24"/>
          <w:sz w:val="28"/>
          <w:szCs w:val="28"/>
        </w:rPr>
        <w:t>Г</w:t>
      </w:r>
      <w:r w:rsidR="00F76CD1" w:rsidRPr="00F11D89">
        <w:rPr>
          <w:bCs/>
          <w:sz w:val="28"/>
          <w:szCs w:val="28"/>
        </w:rPr>
        <w:t xml:space="preserve">лобальные компетенции - </w:t>
      </w:r>
      <w:r w:rsidR="00F76CD1" w:rsidRPr="00F11D89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это не конкретные навыки, а сочетание знаний, умений, взглядов и ценностей, применяемых при личном или виртуальном взаи</w:t>
      </w:r>
      <w:r w:rsidR="00F11D89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 xml:space="preserve">модействии с людьми. </w:t>
      </w:r>
      <w:r w:rsidR="00F76CD1" w:rsidRPr="00F11D89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Необходимость подобных знаний, умений и отношений, реализующих глоба</w:t>
      </w:r>
      <w:r w:rsidR="00F11D89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льные компетенции,</w:t>
      </w:r>
      <w:r w:rsidR="00DA0F82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 xml:space="preserve"> готови</w:t>
      </w:r>
      <w:r w:rsidR="00F76CD1" w:rsidRPr="00F11D89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 xml:space="preserve">т школьников к жизни в современном мире, а </w:t>
      </w:r>
      <w:r w:rsidR="00F76CD1" w:rsidRPr="00F11D8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интегративный потенциал истории и обществознания активно этому способствует.  </w:t>
      </w:r>
    </w:p>
    <w:p w:rsidR="000F119F" w:rsidRPr="000F119F" w:rsidRDefault="000F119F" w:rsidP="000F119F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0F119F" w:rsidRPr="000F119F" w:rsidRDefault="000F119F" w:rsidP="000F119F">
      <w:pPr>
        <w:pStyle w:val="a8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F76CD1" w:rsidRDefault="00085A8A" w:rsidP="0085272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</w:t>
      </w:r>
      <w:r w:rsidR="00F76CD1" w:rsidRPr="0085272E">
        <w:rPr>
          <w:rFonts w:ascii="Times New Roman" w:eastAsia="Calibri" w:hAnsi="Times New Roman" w:cs="Times New Roman"/>
          <w:i/>
          <w:sz w:val="28"/>
          <w:szCs w:val="28"/>
        </w:rPr>
        <w:t>По четвёртому вопросу</w:t>
      </w:r>
      <w:r w:rsidR="00F76CD1" w:rsidRPr="0085272E">
        <w:rPr>
          <w:rFonts w:ascii="Times New Roman" w:eastAsia="Calibri" w:hAnsi="Times New Roman" w:cs="Times New Roman"/>
          <w:sz w:val="28"/>
          <w:szCs w:val="28"/>
        </w:rPr>
        <w:t xml:space="preserve"> слушали выступление</w:t>
      </w:r>
      <w:r w:rsidR="00F76CD1">
        <w:rPr>
          <w:rFonts w:ascii="Times New Roman" w:eastAsia="Calibri" w:hAnsi="Times New Roman" w:cs="Times New Roman"/>
          <w:b/>
          <w:sz w:val="28"/>
          <w:szCs w:val="28"/>
        </w:rPr>
        <w:t xml:space="preserve"> Авдониной Т.А. </w:t>
      </w:r>
      <w:r w:rsidR="00F76CD1" w:rsidRPr="0085272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F76CD1">
        <w:rPr>
          <w:rFonts w:ascii="Times New Roman" w:eastAsia="Calibri" w:hAnsi="Times New Roman" w:cs="Times New Roman"/>
          <w:b/>
          <w:sz w:val="28"/>
          <w:szCs w:val="28"/>
        </w:rPr>
        <w:t>Родиной М.В.</w:t>
      </w:r>
    </w:p>
    <w:p w:rsidR="0085272E" w:rsidRDefault="0085272E" w:rsidP="0085272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4DD7" w:rsidRDefault="0085272E" w:rsidP="008527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72E">
        <w:rPr>
          <w:rFonts w:ascii="Times New Roman" w:eastAsia="Calibri" w:hAnsi="Times New Roman" w:cs="Times New Roman"/>
          <w:sz w:val="28"/>
          <w:szCs w:val="28"/>
        </w:rPr>
        <w:t xml:space="preserve">      География и биология как учебные предметы </w:t>
      </w:r>
      <w:proofErr w:type="gramStart"/>
      <w:r w:rsidRPr="0085272E">
        <w:rPr>
          <w:rFonts w:ascii="Times New Roman" w:eastAsia="Calibri" w:hAnsi="Times New Roman" w:cs="Times New Roman"/>
          <w:sz w:val="28"/>
          <w:szCs w:val="28"/>
        </w:rPr>
        <w:t>представляют большие возможности</w:t>
      </w:r>
      <w:proofErr w:type="gramEnd"/>
      <w:r w:rsidRPr="0085272E">
        <w:rPr>
          <w:rFonts w:ascii="Times New Roman" w:eastAsia="Calibri" w:hAnsi="Times New Roman" w:cs="Times New Roman"/>
          <w:sz w:val="28"/>
          <w:szCs w:val="28"/>
        </w:rPr>
        <w:t xml:space="preserve"> для формирования </w:t>
      </w:r>
      <w:r>
        <w:rPr>
          <w:rFonts w:ascii="Times New Roman" w:eastAsia="Calibri" w:hAnsi="Times New Roman" w:cs="Times New Roman"/>
          <w:sz w:val="28"/>
          <w:szCs w:val="28"/>
        </w:rPr>
        <w:t>глобальных компетенций, т.к. предметное содержание включает комплексную информацию о странах и народах мира, России и предст</w:t>
      </w:r>
      <w:r w:rsidR="00DA0F82">
        <w:rPr>
          <w:rFonts w:ascii="Times New Roman" w:eastAsia="Calibri" w:hAnsi="Times New Roman" w:cs="Times New Roman"/>
          <w:sz w:val="28"/>
          <w:szCs w:val="28"/>
        </w:rPr>
        <w:t>авлено почти во всех темах курсов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54DD7" w:rsidRDefault="0085272E" w:rsidP="008527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Глобальные экологические проблемы рассматриваются </w:t>
      </w:r>
      <w:r w:rsidR="00BB1D25">
        <w:rPr>
          <w:rFonts w:ascii="Times New Roman" w:eastAsia="Calibri" w:hAnsi="Times New Roman" w:cs="Times New Roman"/>
          <w:sz w:val="28"/>
          <w:szCs w:val="28"/>
        </w:rPr>
        <w:t>при изучении оболочек Земли, при изучении экономики России и мира. На уроках используется информация о продовольственных, демографических, сырьевых проблемах страны и мира. Для осмысления данных проблем проводятся уроки</w:t>
      </w:r>
      <w:r w:rsidR="00897700">
        <w:rPr>
          <w:rFonts w:ascii="Times New Roman" w:eastAsia="Calibri" w:hAnsi="Times New Roman" w:cs="Times New Roman"/>
          <w:sz w:val="28"/>
          <w:szCs w:val="28"/>
        </w:rPr>
        <w:t xml:space="preserve"> - ролевые игры</w:t>
      </w:r>
      <w:r w:rsidR="00BB1D25">
        <w:rPr>
          <w:rFonts w:ascii="Times New Roman" w:eastAsia="Calibri" w:hAnsi="Times New Roman" w:cs="Times New Roman"/>
          <w:sz w:val="28"/>
          <w:szCs w:val="28"/>
        </w:rPr>
        <w:t xml:space="preserve">, конференции, </w:t>
      </w:r>
      <w:r w:rsidR="00897700">
        <w:rPr>
          <w:rFonts w:ascii="Times New Roman" w:eastAsia="Calibri" w:hAnsi="Times New Roman" w:cs="Times New Roman"/>
          <w:sz w:val="28"/>
          <w:szCs w:val="28"/>
        </w:rPr>
        <w:t xml:space="preserve"> интегрированные уроки, </w:t>
      </w:r>
      <w:r w:rsidR="00BB1D25">
        <w:rPr>
          <w:rFonts w:ascii="Times New Roman" w:eastAsia="Calibri" w:hAnsi="Times New Roman" w:cs="Times New Roman"/>
          <w:sz w:val="28"/>
          <w:szCs w:val="28"/>
        </w:rPr>
        <w:lastRenderedPageBreak/>
        <w:t>конкурсы плакатов.</w:t>
      </w:r>
      <w:r w:rsidR="00D971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97700">
        <w:rPr>
          <w:rFonts w:ascii="Times New Roman" w:eastAsia="Calibri" w:hAnsi="Times New Roman" w:cs="Times New Roman"/>
          <w:sz w:val="28"/>
          <w:szCs w:val="28"/>
        </w:rPr>
        <w:t>Межпредметные</w:t>
      </w:r>
      <w:proofErr w:type="spellEnd"/>
      <w:r w:rsidR="00897700">
        <w:rPr>
          <w:rFonts w:ascii="Times New Roman" w:eastAsia="Calibri" w:hAnsi="Times New Roman" w:cs="Times New Roman"/>
          <w:sz w:val="28"/>
          <w:szCs w:val="28"/>
        </w:rPr>
        <w:t xml:space="preserve"> связи, </w:t>
      </w:r>
      <w:proofErr w:type="spellStart"/>
      <w:r w:rsidR="00897700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="00897700">
        <w:rPr>
          <w:rFonts w:ascii="Times New Roman" w:eastAsia="Calibri" w:hAnsi="Times New Roman" w:cs="Times New Roman"/>
          <w:sz w:val="28"/>
          <w:szCs w:val="28"/>
        </w:rPr>
        <w:t xml:space="preserve"> уроки способствуют целостному восприятию материала. Для формирования навыков аналитического и критического мышления используются проблемные задания и проблемные ситуации. Для приобретения практических навыков личного участия в решении глобальных проблем проводятся конкурсы экологических плакатов, поделок из мусора</w:t>
      </w:r>
      <w:r w:rsidR="00B54DD7">
        <w:rPr>
          <w:rFonts w:ascii="Times New Roman" w:eastAsia="Calibri" w:hAnsi="Times New Roman" w:cs="Times New Roman"/>
          <w:sz w:val="28"/>
          <w:szCs w:val="28"/>
        </w:rPr>
        <w:t>, практико-ориентированных проектов. Проведение экскурсий позволяет познакомиться с особенностями народов и стран и эфф</w:t>
      </w:r>
      <w:r w:rsidR="00DA0F82">
        <w:rPr>
          <w:rFonts w:ascii="Times New Roman" w:eastAsia="Calibri" w:hAnsi="Times New Roman" w:cs="Times New Roman"/>
          <w:sz w:val="28"/>
          <w:szCs w:val="28"/>
        </w:rPr>
        <w:t xml:space="preserve">ективнее формировать отношения с представителями </w:t>
      </w:r>
      <w:r w:rsidR="00B54DD7">
        <w:rPr>
          <w:rFonts w:ascii="Times New Roman" w:eastAsia="Calibri" w:hAnsi="Times New Roman" w:cs="Times New Roman"/>
          <w:sz w:val="28"/>
          <w:szCs w:val="28"/>
        </w:rPr>
        <w:t xml:space="preserve"> разных культур. </w:t>
      </w:r>
    </w:p>
    <w:p w:rsidR="00897700" w:rsidRDefault="00B54DD7" w:rsidP="008527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География и биология к</w:t>
      </w:r>
      <w:r w:rsidR="00DA0F82">
        <w:rPr>
          <w:rFonts w:ascii="Times New Roman" w:eastAsia="Calibri" w:hAnsi="Times New Roman" w:cs="Times New Roman"/>
          <w:sz w:val="28"/>
          <w:szCs w:val="28"/>
        </w:rPr>
        <w:t>ак учебные предметы дают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широкие возможности для формирования всех компонентов глобальной компетентности, т.к. интегрируют содержание образования  в области естественных наук, обеспечивая значительный вклад в повышение общекультурного уровня обучающихся.</w:t>
      </w:r>
    </w:p>
    <w:p w:rsidR="00F76CD1" w:rsidRPr="00B54DD7" w:rsidRDefault="00F76CD1" w:rsidP="00B54DD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6CD1" w:rsidRDefault="00085A8A" w:rsidP="00F11D8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="00F76CD1" w:rsidRPr="00F11D89">
        <w:rPr>
          <w:rFonts w:ascii="Times New Roman" w:eastAsia="Calibri" w:hAnsi="Times New Roman" w:cs="Times New Roman"/>
          <w:i/>
          <w:sz w:val="28"/>
          <w:szCs w:val="28"/>
        </w:rPr>
        <w:t>По пятому вопросу</w:t>
      </w:r>
      <w:r w:rsidR="00F76CD1" w:rsidRPr="00F11D89">
        <w:rPr>
          <w:rFonts w:ascii="Times New Roman" w:eastAsia="Calibri" w:hAnsi="Times New Roman" w:cs="Times New Roman"/>
          <w:sz w:val="28"/>
          <w:szCs w:val="28"/>
        </w:rPr>
        <w:t xml:space="preserve"> слушали выступление</w:t>
      </w:r>
      <w:r w:rsidR="00D971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76CD1">
        <w:rPr>
          <w:rFonts w:ascii="Times New Roman" w:eastAsia="Calibri" w:hAnsi="Times New Roman" w:cs="Times New Roman"/>
          <w:b/>
          <w:sz w:val="28"/>
          <w:szCs w:val="28"/>
        </w:rPr>
        <w:t>Брызгуновой</w:t>
      </w:r>
      <w:proofErr w:type="spellEnd"/>
      <w:r w:rsidR="00F76CD1">
        <w:rPr>
          <w:rFonts w:ascii="Times New Roman" w:eastAsia="Calibri" w:hAnsi="Times New Roman" w:cs="Times New Roman"/>
          <w:b/>
          <w:sz w:val="28"/>
          <w:szCs w:val="28"/>
        </w:rPr>
        <w:t xml:space="preserve"> М.Д. </w:t>
      </w:r>
      <w:r w:rsidR="00F11D89">
        <w:rPr>
          <w:rFonts w:ascii="Times New Roman" w:eastAsia="Calibri" w:hAnsi="Times New Roman" w:cs="Times New Roman"/>
          <w:sz w:val="28"/>
          <w:szCs w:val="28"/>
        </w:rPr>
        <w:t xml:space="preserve">и  </w:t>
      </w:r>
      <w:proofErr w:type="spellStart"/>
      <w:r w:rsidR="00F76CD1">
        <w:rPr>
          <w:rFonts w:ascii="Times New Roman" w:eastAsia="Calibri" w:hAnsi="Times New Roman" w:cs="Times New Roman"/>
          <w:b/>
          <w:sz w:val="28"/>
          <w:szCs w:val="28"/>
        </w:rPr>
        <w:t>Танчинец</w:t>
      </w:r>
      <w:proofErr w:type="spellEnd"/>
      <w:r w:rsidR="00F76CD1">
        <w:rPr>
          <w:rFonts w:ascii="Times New Roman" w:eastAsia="Calibri" w:hAnsi="Times New Roman" w:cs="Times New Roman"/>
          <w:b/>
          <w:sz w:val="28"/>
          <w:szCs w:val="28"/>
        </w:rPr>
        <w:t xml:space="preserve"> И.А.</w:t>
      </w:r>
    </w:p>
    <w:p w:rsidR="00954E66" w:rsidRDefault="00954E66" w:rsidP="00F76C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5A8A" w:rsidRDefault="00085A8A" w:rsidP="00954E6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952E17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овременное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нуждается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активной,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инициативной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личности,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умеющей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творчески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мыслить,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нестандартные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решения,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быстро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адекватно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реагировать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ситуацию.</w:t>
      </w:r>
      <w:r w:rsid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дной из </w:t>
      </w:r>
      <w:r w:rsidR="00DA0F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таких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 является развитие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творческого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мышления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учащихся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только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уроках,</w:t>
      </w:r>
      <w:r w:rsidR="00D971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внеурочной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76CD1" w:rsidRPr="00954E66" w:rsidRDefault="00085A8A" w:rsidP="00954E6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Креативность—творческие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возможности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(способности)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человека,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могут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проявляться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мышлении, чувствах, общении, отдельных видах деятельности, характеризовать личность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целоми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(или)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её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отдельные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стороны,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продукты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процесс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создания.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Креативной (творческой) личности присущи следующие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качества:</w:t>
      </w:r>
      <w:r w:rsid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независимость, «открытость ума», развитое эстетическое чувство, стремление к красоте. 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развития</w:t>
      </w:r>
      <w:r w:rsidR="00F76CD1" w:rsidRPr="00954E66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креативного (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творческого)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мышления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необходимы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факторы: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способность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рисковать; дивергентное мышление;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гибкость в мышлении и действиях;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быстрота мышления,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способность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выдвигать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оригинальные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F2C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идеи;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богатое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F2C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воображение;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воспринимать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неоднозначные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вещи;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эстетические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F2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ценности;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развитая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интуиция.</w:t>
      </w:r>
    </w:p>
    <w:p w:rsidR="00F76CD1" w:rsidRPr="00954E66" w:rsidRDefault="00954E66" w:rsidP="00954E66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С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пособность креативно (творчески) мыслить должна целенаправленно формироваться в процессе</w:t>
      </w:r>
      <w:r w:rsidR="00FF2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всего</w:t>
      </w:r>
      <w:r w:rsidR="00FF2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психического</w:t>
      </w:r>
      <w:r w:rsidR="00FF2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развития</w:t>
      </w:r>
      <w:r w:rsidR="00FF2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человека. Креативное</w:t>
      </w:r>
      <w:r w:rsidR="00FF2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мышление</w:t>
      </w:r>
      <w:r w:rsidR="00FF2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формируется</w:t>
      </w:r>
      <w:r w:rsidR="00FF2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FF2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процессе</w:t>
      </w:r>
      <w:r w:rsidR="00FF2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взаимодействия</w:t>
      </w:r>
      <w:r w:rsidR="00FF2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FF2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миром</w:t>
      </w:r>
      <w:r w:rsidR="00FF2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посредством</w:t>
      </w:r>
      <w:r w:rsidR="00FF2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овладения в процессе обучения содержания материальной и духовной культуры, искусства.</w:t>
      </w:r>
      <w:r w:rsidR="00FF2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Поэтому</w:t>
      </w:r>
      <w:r w:rsidR="00FF2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речь</w:t>
      </w:r>
      <w:r w:rsidR="00FF2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идё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FF2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FF2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специальном,</w:t>
      </w:r>
      <w:r w:rsidR="00FF2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целенаправленном</w:t>
      </w:r>
      <w:r w:rsidR="00FF2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формировании</w:t>
      </w:r>
      <w:r w:rsidR="00FF2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творческого</w:t>
      </w:r>
      <w:r w:rsidR="00FF2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мышления,</w:t>
      </w:r>
      <w:r w:rsidR="00FF2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FF2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системном</w:t>
      </w:r>
      <w:r w:rsidR="00FF2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формирующем</w:t>
      </w:r>
      <w:r w:rsidR="00FF2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6CD1" w:rsidRPr="00954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воздействии.</w:t>
      </w:r>
    </w:p>
    <w:p w:rsidR="007512A7" w:rsidRDefault="007512A7" w:rsidP="001266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12A7" w:rsidRDefault="00FF2C8B" w:rsidP="00F11D8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</w:t>
      </w:r>
      <w:r w:rsidR="00A50F0C" w:rsidRPr="00F11D89">
        <w:rPr>
          <w:rFonts w:ascii="Times New Roman" w:eastAsia="Calibri" w:hAnsi="Times New Roman" w:cs="Times New Roman"/>
          <w:i/>
          <w:sz w:val="28"/>
          <w:szCs w:val="28"/>
        </w:rPr>
        <w:t>По шестому вопросу</w:t>
      </w:r>
      <w:r w:rsidR="00A50F0C" w:rsidRPr="00F11D89">
        <w:rPr>
          <w:rFonts w:ascii="Times New Roman" w:eastAsia="Calibri" w:hAnsi="Times New Roman" w:cs="Times New Roman"/>
          <w:sz w:val="28"/>
          <w:szCs w:val="28"/>
        </w:rPr>
        <w:t xml:space="preserve"> слушали выступление</w:t>
      </w:r>
      <w:r w:rsidR="00A50F0C">
        <w:rPr>
          <w:rFonts w:ascii="Times New Roman" w:eastAsia="Calibri" w:hAnsi="Times New Roman" w:cs="Times New Roman"/>
          <w:b/>
          <w:sz w:val="28"/>
          <w:szCs w:val="28"/>
        </w:rPr>
        <w:t xml:space="preserve"> Королёвой Е.Б</w:t>
      </w:r>
      <w:r w:rsidR="00A50F0C" w:rsidRPr="00F11D89">
        <w:rPr>
          <w:rFonts w:ascii="Times New Roman" w:eastAsia="Calibri" w:hAnsi="Times New Roman" w:cs="Times New Roman"/>
          <w:sz w:val="28"/>
          <w:szCs w:val="28"/>
        </w:rPr>
        <w:t>.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50F0C">
        <w:rPr>
          <w:rFonts w:ascii="Times New Roman" w:eastAsia="Calibri" w:hAnsi="Times New Roman" w:cs="Times New Roman"/>
          <w:b/>
          <w:sz w:val="28"/>
          <w:szCs w:val="28"/>
        </w:rPr>
        <w:t>Шарихиной</w:t>
      </w:r>
      <w:proofErr w:type="spellEnd"/>
      <w:r w:rsidR="00A50F0C">
        <w:rPr>
          <w:rFonts w:ascii="Times New Roman" w:eastAsia="Calibri" w:hAnsi="Times New Roman" w:cs="Times New Roman"/>
          <w:b/>
          <w:sz w:val="28"/>
          <w:szCs w:val="28"/>
        </w:rPr>
        <w:t xml:space="preserve"> А.И.</w:t>
      </w:r>
    </w:p>
    <w:p w:rsidR="00A50F0C" w:rsidRDefault="00A50F0C" w:rsidP="001266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7DBE" w:rsidRDefault="00FF2C8B" w:rsidP="007F7D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95799" w:rsidRPr="00695799">
        <w:rPr>
          <w:rFonts w:ascii="Times New Roman" w:eastAsia="Calibri" w:hAnsi="Times New Roman" w:cs="Times New Roman"/>
          <w:sz w:val="28"/>
          <w:szCs w:val="28"/>
        </w:rPr>
        <w:t>К</w:t>
      </w:r>
      <w:r w:rsidR="00695799">
        <w:rPr>
          <w:rFonts w:ascii="Times New Roman" w:eastAsia="Calibri" w:hAnsi="Times New Roman" w:cs="Times New Roman"/>
          <w:sz w:val="28"/>
          <w:szCs w:val="28"/>
        </w:rPr>
        <w:t xml:space="preserve">реативное мышление  - это компонент функциональной грамотности, включающий в себя умение человека использовать своё воображение для выработки и совершенствования идей, формирования нового знания, решения задач, с которыми он не сталкивался раньше. </w:t>
      </w:r>
    </w:p>
    <w:p w:rsidR="007F7DBE" w:rsidRDefault="00FF2C8B" w:rsidP="007F7D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95799">
        <w:rPr>
          <w:rFonts w:ascii="Times New Roman" w:eastAsia="Calibri" w:hAnsi="Times New Roman" w:cs="Times New Roman"/>
          <w:sz w:val="28"/>
          <w:szCs w:val="28"/>
        </w:rPr>
        <w:t xml:space="preserve">Научить ребёнка креативному мышлению можно на школьных уроках. Учителя начальной школы используют задания на развитие ассоциативного мышления, пространственного воображения, визуализированного понятия. При работе с текстами внимание детей акцентируется на моментах, значимых для понимания авторского замысла. </w:t>
      </w:r>
      <w:r w:rsidR="00F519D6">
        <w:rPr>
          <w:rFonts w:ascii="Times New Roman" w:eastAsia="Calibri" w:hAnsi="Times New Roman" w:cs="Times New Roman"/>
          <w:sz w:val="28"/>
          <w:szCs w:val="28"/>
        </w:rPr>
        <w:t xml:space="preserve">Учителями используются игровые формы для работы со словарными словами. Большая роль отводится проектной работе, т.к. способствует созданию поля креативности.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519D6">
        <w:rPr>
          <w:rFonts w:ascii="Times New Roman" w:eastAsia="Calibri" w:hAnsi="Times New Roman" w:cs="Times New Roman"/>
          <w:sz w:val="28"/>
          <w:szCs w:val="28"/>
        </w:rPr>
        <w:t xml:space="preserve">Креативное мышление связано с умением генерировать новые идеи на основе существующей информации. Во избежание травмирующей ситуации сравнения практикуется командная форма работы. </w:t>
      </w:r>
    </w:p>
    <w:p w:rsidR="00B54DD7" w:rsidRPr="00695799" w:rsidRDefault="00FF2C8B" w:rsidP="007F7D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519D6">
        <w:rPr>
          <w:rFonts w:ascii="Times New Roman" w:eastAsia="Calibri" w:hAnsi="Times New Roman" w:cs="Times New Roman"/>
          <w:sz w:val="28"/>
          <w:szCs w:val="28"/>
        </w:rPr>
        <w:t>Для формирования нестандартного креативного мышления уместно использовать развивающие игры</w:t>
      </w:r>
      <w:r w:rsidR="007F7DBE">
        <w:rPr>
          <w:rFonts w:ascii="Times New Roman" w:eastAsia="Calibri" w:hAnsi="Times New Roman" w:cs="Times New Roman"/>
          <w:sz w:val="28"/>
          <w:szCs w:val="28"/>
        </w:rPr>
        <w:t>, творческие задания, а также стандартный учебный материал. Такой подход к обучению повышает интерес ученика, формирует творческие способности, уверенность в себе.</w:t>
      </w:r>
    </w:p>
    <w:p w:rsidR="00CE6D05" w:rsidRDefault="00CE6D05" w:rsidP="001266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6D05" w:rsidRPr="0073122C" w:rsidRDefault="00FF2C8B" w:rsidP="001266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</w:t>
      </w:r>
      <w:r w:rsidR="00CE6D05" w:rsidRPr="0073122C">
        <w:rPr>
          <w:rFonts w:ascii="Times New Roman" w:eastAsia="Calibri" w:hAnsi="Times New Roman" w:cs="Times New Roman"/>
          <w:i/>
          <w:sz w:val="28"/>
          <w:szCs w:val="28"/>
        </w:rPr>
        <w:t>По седьмому вопросу</w:t>
      </w:r>
      <w:r w:rsidR="00CE6D05" w:rsidRPr="0073122C">
        <w:rPr>
          <w:rFonts w:ascii="Times New Roman" w:eastAsia="Calibri" w:hAnsi="Times New Roman" w:cs="Times New Roman"/>
          <w:sz w:val="28"/>
          <w:szCs w:val="28"/>
        </w:rPr>
        <w:t xml:space="preserve"> слушали выступление </w:t>
      </w:r>
      <w:r w:rsidR="00CE6D05" w:rsidRPr="0073122C">
        <w:rPr>
          <w:rFonts w:ascii="Times New Roman" w:eastAsia="Calibri" w:hAnsi="Times New Roman" w:cs="Times New Roman"/>
          <w:b/>
          <w:sz w:val="28"/>
          <w:szCs w:val="28"/>
        </w:rPr>
        <w:t>Поздняковой О.В</w:t>
      </w:r>
      <w:r w:rsidR="00CE6D05" w:rsidRPr="0073122C">
        <w:rPr>
          <w:rFonts w:ascii="Times New Roman" w:eastAsia="Calibri" w:hAnsi="Times New Roman" w:cs="Times New Roman"/>
          <w:sz w:val="28"/>
          <w:szCs w:val="28"/>
        </w:rPr>
        <w:t xml:space="preserve">. и </w:t>
      </w:r>
      <w:proofErr w:type="spellStart"/>
      <w:r w:rsidR="00CE6D05" w:rsidRPr="0073122C">
        <w:rPr>
          <w:rFonts w:ascii="Times New Roman" w:eastAsia="Calibri" w:hAnsi="Times New Roman" w:cs="Times New Roman"/>
          <w:b/>
          <w:sz w:val="28"/>
          <w:szCs w:val="28"/>
        </w:rPr>
        <w:t>Кормаковой</w:t>
      </w:r>
      <w:proofErr w:type="spellEnd"/>
      <w:r w:rsidR="00CE6D05" w:rsidRPr="0073122C">
        <w:rPr>
          <w:rFonts w:ascii="Times New Roman" w:eastAsia="Calibri" w:hAnsi="Times New Roman" w:cs="Times New Roman"/>
          <w:b/>
          <w:sz w:val="28"/>
          <w:szCs w:val="28"/>
        </w:rPr>
        <w:t xml:space="preserve"> Е.И.</w:t>
      </w:r>
    </w:p>
    <w:p w:rsidR="00CE6D05" w:rsidRDefault="00CE6D05" w:rsidP="001266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0415" w:rsidRDefault="00FF2C8B" w:rsidP="0002041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CE6D05" w:rsidRPr="00CE6D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Основная задача современного образования</w:t>
      </w:r>
      <w:r w:rsidR="007312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</w:t>
      </w:r>
      <w:r w:rsidR="00CE6D05" w:rsidRPr="00CE6D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перейти от знаний, умений, навыков к компетенциям и научить обучающихся решать творческие задачи при помощи дивергентного мышления, разви</w:t>
      </w:r>
      <w:r w:rsidR="00020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</w:t>
      </w:r>
      <w:r w:rsidR="00CE6D05" w:rsidRPr="00CE6D0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 креативность</w:t>
      </w:r>
      <w:proofErr w:type="gramStart"/>
      <w:r w:rsidR="00CE6D05" w:rsidRPr="00CE6D05">
        <w:rPr>
          <w:rFonts w:ascii="Times New Roman" w:eastAsiaTheme="minorEastAsia" w:hAnsi="Times New Roman" w:cs="Times New Roman"/>
          <w:sz w:val="28"/>
          <w:szCs w:val="28"/>
          <w:lang w:eastAsia="ru-RU"/>
        </w:rPr>
        <w:t>.К</w:t>
      </w:r>
      <w:proofErr w:type="gramEnd"/>
      <w:r w:rsidR="00CE6D05" w:rsidRPr="00CE6D0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реативность</w:t>
      </w:r>
      <w:r w:rsidR="00020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являясь</w:t>
      </w:r>
      <w:r w:rsidR="00CE6D05" w:rsidRPr="00CE6D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полной противо</w:t>
      </w:r>
      <w:r w:rsidR="00020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положностью шаблонного мышления,</w:t>
      </w:r>
      <w:r w:rsidR="00CE6D05" w:rsidRPr="00CE6D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характеризуют</w:t>
      </w:r>
      <w:r w:rsidR="00020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 четырьмя основными</w:t>
      </w:r>
      <w:r w:rsidR="00CE6D05" w:rsidRPr="00CE6D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качества</w:t>
      </w:r>
      <w:r w:rsidR="00020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</w:t>
      </w:r>
      <w:r w:rsidR="00CE6D05" w:rsidRPr="00CE6D05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BB40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</w:t>
      </w:r>
      <w:r w:rsidR="00020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ыстротой</w:t>
      </w:r>
      <w:r w:rsidR="00BB406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гибкость</w:t>
      </w:r>
      <w:r w:rsidR="00020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BB406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оригинальность</w:t>
      </w:r>
      <w:r w:rsidR="00020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BB406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точность</w:t>
      </w:r>
      <w:r w:rsidR="00020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BB406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</w:t>
      </w:r>
      <w:r w:rsidR="00CE6D05" w:rsidRPr="00CE6D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 развития</w:t>
      </w:r>
      <w:r w:rsidR="00BB40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креативного мышления ученикам предлагается выполнить</w:t>
      </w:r>
      <w:r w:rsidR="007312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разнообразные задания:</w:t>
      </w:r>
      <w:r w:rsidR="00CE6D05" w:rsidRPr="00CE6D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«Нарисуй то, что м</w:t>
      </w:r>
      <w:r w:rsidR="00BB40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ы не видим»</w:t>
      </w:r>
      <w:r w:rsidR="00CE6D05" w:rsidRPr="00CE6D0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BB40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«Дорисуй-ка»,</w:t>
      </w:r>
      <w:r w:rsidR="0073122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«Дорисуй лицо», «На</w:t>
      </w:r>
      <w:r w:rsidR="00020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йди фигуру» и др.</w:t>
      </w:r>
    </w:p>
    <w:p w:rsidR="00CE6D05" w:rsidRDefault="00FF2C8B" w:rsidP="002C790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CE6D05" w:rsidRPr="00CE6D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Креативные методы обучения ориентированы на создание учениками   лич</w:t>
      </w:r>
      <w:r w:rsidR="00BB40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ного образовательного продукта: рисунки и картины. </w:t>
      </w:r>
      <w:r w:rsidR="00CE6D05" w:rsidRPr="00CE6D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Творческое  </w:t>
      </w:r>
      <w:r w:rsidR="00CE6D05" w:rsidRPr="00CE6D0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мышление является необходимым условием для любой деятельности человека. Особенно </w:t>
      </w:r>
      <w:proofErr w:type="gramStart"/>
      <w:r w:rsidR="00CE6D05" w:rsidRPr="00CE6D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="00CE6D05" w:rsidRPr="00CE6D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оно приобретает для учащихся при обучении любому школьному предмету. Система творческих заданий, ко</w:t>
      </w:r>
      <w:r w:rsidR="00BB40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торые используются на занятиях</w:t>
      </w:r>
      <w:r w:rsidR="00CE6D05" w:rsidRPr="00CE6D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изобразительного искусства, увеличивают уровень развития креативного мышления, дают стабильные положительные результаты.</w:t>
      </w:r>
    </w:p>
    <w:p w:rsidR="002C7903" w:rsidRPr="002C7903" w:rsidRDefault="002C7903" w:rsidP="002C790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6D05" w:rsidRPr="00020415" w:rsidRDefault="00FF2C8B" w:rsidP="00CE6D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CE6D05" w:rsidRPr="00020415">
        <w:rPr>
          <w:rFonts w:ascii="Times New Roman" w:hAnsi="Times New Roman" w:cs="Times New Roman"/>
          <w:i/>
          <w:sz w:val="28"/>
          <w:szCs w:val="28"/>
        </w:rPr>
        <w:t>По восьмому вопросу</w:t>
      </w:r>
      <w:r w:rsidR="00CE6D05">
        <w:rPr>
          <w:rFonts w:ascii="Times New Roman" w:hAnsi="Times New Roman" w:cs="Times New Roman"/>
          <w:sz w:val="28"/>
          <w:szCs w:val="28"/>
        </w:rPr>
        <w:t xml:space="preserve"> слушали выступление </w:t>
      </w:r>
      <w:r w:rsidR="00CE6D05" w:rsidRPr="00020415">
        <w:rPr>
          <w:rFonts w:ascii="Times New Roman" w:hAnsi="Times New Roman" w:cs="Times New Roman"/>
          <w:b/>
          <w:sz w:val="28"/>
          <w:szCs w:val="28"/>
        </w:rPr>
        <w:t>Лушниковой Т.Н.</w:t>
      </w:r>
    </w:p>
    <w:p w:rsidR="00CE6D05" w:rsidRPr="00A87D0D" w:rsidRDefault="00FF2C8B" w:rsidP="00A87D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0415" w:rsidRPr="00A87D0D">
        <w:rPr>
          <w:rFonts w:ascii="Times New Roman" w:hAnsi="Times New Roman" w:cs="Times New Roman"/>
          <w:sz w:val="28"/>
          <w:szCs w:val="28"/>
        </w:rPr>
        <w:t>Для формирования глобальных компетенций в начальной школе  проводятся</w:t>
      </w:r>
      <w:r w:rsidR="00CE6D05" w:rsidRPr="00A87D0D">
        <w:rPr>
          <w:rFonts w:ascii="Times New Roman" w:hAnsi="Times New Roman" w:cs="Times New Roman"/>
          <w:sz w:val="28"/>
          <w:szCs w:val="28"/>
        </w:rPr>
        <w:t xml:space="preserve">  раз</w:t>
      </w:r>
      <w:r w:rsidR="00020415" w:rsidRPr="00A87D0D">
        <w:rPr>
          <w:rFonts w:ascii="Times New Roman" w:hAnsi="Times New Roman" w:cs="Times New Roman"/>
          <w:sz w:val="28"/>
          <w:szCs w:val="28"/>
        </w:rPr>
        <w:t>лич</w:t>
      </w:r>
      <w:r w:rsidR="00CE6D05" w:rsidRPr="00A87D0D">
        <w:rPr>
          <w:rFonts w:ascii="Times New Roman" w:hAnsi="Times New Roman" w:cs="Times New Roman"/>
          <w:sz w:val="28"/>
          <w:szCs w:val="28"/>
        </w:rPr>
        <w:t xml:space="preserve">ные </w:t>
      </w:r>
      <w:r w:rsidR="00020415" w:rsidRPr="00A87D0D">
        <w:rPr>
          <w:rFonts w:ascii="Times New Roman" w:hAnsi="Times New Roman" w:cs="Times New Roman"/>
          <w:sz w:val="28"/>
          <w:szCs w:val="28"/>
        </w:rPr>
        <w:t>мероприятия,</w:t>
      </w:r>
      <w:r w:rsidR="00020415" w:rsidRPr="00A8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 самовоспитание и саморазвитие ребенка как личности творческой, физически здоровой, с активной  познавательной  позицией. </w:t>
      </w:r>
      <w:r w:rsidR="00CE6D05" w:rsidRPr="00A87D0D">
        <w:rPr>
          <w:rFonts w:ascii="Times New Roman" w:hAnsi="Times New Roman" w:cs="Times New Roman"/>
          <w:sz w:val="28"/>
          <w:szCs w:val="28"/>
        </w:rPr>
        <w:t>Педагоги</w:t>
      </w:r>
      <w:r w:rsidR="00A87D0D" w:rsidRPr="00A87D0D">
        <w:rPr>
          <w:rFonts w:ascii="Times New Roman" w:hAnsi="Times New Roman" w:cs="Times New Roman"/>
          <w:sz w:val="28"/>
          <w:szCs w:val="28"/>
        </w:rPr>
        <w:t xml:space="preserve">, формирующие данную компетентность, </w:t>
      </w:r>
      <w:r w:rsidR="00CE6D05" w:rsidRPr="00A87D0D">
        <w:rPr>
          <w:rFonts w:ascii="Times New Roman" w:hAnsi="Times New Roman" w:cs="Times New Roman"/>
          <w:sz w:val="28"/>
          <w:szCs w:val="28"/>
        </w:rPr>
        <w:t xml:space="preserve"> должны обладать умением преобразовать программный материал в проектную деят</w:t>
      </w:r>
      <w:r w:rsidR="00A87D0D" w:rsidRPr="00A87D0D">
        <w:rPr>
          <w:rFonts w:ascii="Times New Roman" w:hAnsi="Times New Roman" w:cs="Times New Roman"/>
          <w:sz w:val="28"/>
          <w:szCs w:val="28"/>
        </w:rPr>
        <w:t>ельность, в нетрадиционные формы</w:t>
      </w:r>
      <w:r w:rsidR="00CE6D05" w:rsidRPr="00A87D0D">
        <w:rPr>
          <w:rFonts w:ascii="Times New Roman" w:hAnsi="Times New Roman" w:cs="Times New Roman"/>
          <w:sz w:val="28"/>
          <w:szCs w:val="28"/>
        </w:rPr>
        <w:t xml:space="preserve">: диспуты, споры, игры, мастер-классы, </w:t>
      </w:r>
      <w:proofErr w:type="spellStart"/>
      <w:r w:rsidR="00CE6D05" w:rsidRPr="00A87D0D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CE6D05" w:rsidRPr="00A87D0D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CE6D05" w:rsidRPr="00A87D0D" w:rsidRDefault="00FF2C8B" w:rsidP="00A87D0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E6D05" w:rsidRPr="00A8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игровых технологий помогает заинтересовать</w:t>
      </w:r>
      <w:r w:rsidR="00A87D0D" w:rsidRPr="00A8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мла</w:t>
      </w:r>
      <w:r w:rsidR="002C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дшего школьного возраста</w:t>
      </w:r>
      <w:r w:rsidR="00A87D0D" w:rsidRPr="00A8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привлечь </w:t>
      </w:r>
      <w:r w:rsidR="00CE6D05" w:rsidRPr="00A8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</w:t>
      </w:r>
      <w:r w:rsidR="002C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</w:t>
      </w:r>
      <w:r w:rsidR="00CE6D05" w:rsidRPr="00A8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проявить свои эмоции.</w:t>
      </w:r>
    </w:p>
    <w:p w:rsidR="00CE6D05" w:rsidRPr="00A87D0D" w:rsidRDefault="00FF2C8B" w:rsidP="00A87D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E6D05" w:rsidRPr="00A8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вариантов такой формы работы может стать </w:t>
      </w:r>
      <w:proofErr w:type="spellStart"/>
      <w:r w:rsidR="00A87D0D" w:rsidRPr="00A87D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квест</w:t>
      </w:r>
      <w:proofErr w:type="spellEnd"/>
      <w:r w:rsidR="00A87D0D" w:rsidRPr="00A87D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gramStart"/>
      <w:r w:rsidR="00A87D0D" w:rsidRPr="00A87D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сочетающий</w:t>
      </w:r>
      <w:proofErr w:type="gramEnd"/>
      <w:r w:rsidR="00A87D0D" w:rsidRPr="00A87D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себе развлечение и образование. </w:t>
      </w:r>
      <w:r w:rsidR="00CE6D05" w:rsidRPr="00A8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получают возможность пройти испытание, взглянуть на себя по-новому и получить бесценный опыт.</w:t>
      </w:r>
      <w:r w:rsidR="00A87D0D" w:rsidRPr="00A8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учеников первых классов</w:t>
      </w:r>
      <w:r w:rsidR="00CE6D05" w:rsidRPr="00A8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воспитателями Лушниковой</w:t>
      </w:r>
      <w:r w:rsidR="00F1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</w:t>
      </w:r>
      <w:r w:rsidR="00CE6D05" w:rsidRPr="00A8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Толма</w:t>
      </w:r>
      <w:r w:rsidR="00A87D0D" w:rsidRPr="00A8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чёвой</w:t>
      </w:r>
      <w:r w:rsidR="00F1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</w:t>
      </w:r>
      <w:r w:rsidR="00A87D0D" w:rsidRPr="00A8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A87D0D" w:rsidRPr="00A8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Гайст</w:t>
      </w:r>
      <w:proofErr w:type="spellEnd"/>
      <w:r w:rsidR="00F1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С.Г.</w:t>
      </w:r>
      <w:r w:rsidR="00A87D0D" w:rsidRPr="00A8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была проведена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E6D05" w:rsidRPr="00A8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="00CE6D05" w:rsidRPr="00A8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игра по ПДД «Если с другом вышел в путь, о</w:t>
      </w:r>
      <w:r w:rsidR="00A87D0D" w:rsidRPr="00A8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глянись во</w:t>
      </w:r>
      <w:r w:rsidR="00A8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круг», направленная</w:t>
      </w:r>
      <w:r w:rsidR="00CE6D05" w:rsidRPr="00A8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формирование глобальных компетенций по направлению «Здоровье как ценность». </w:t>
      </w:r>
      <w:r w:rsidR="00A87D0D">
        <w:rPr>
          <w:rFonts w:ascii="Times New Roman" w:hAnsi="Times New Roman" w:cs="Times New Roman"/>
          <w:sz w:val="28"/>
          <w:szCs w:val="28"/>
        </w:rPr>
        <w:t xml:space="preserve">Основная задача данного </w:t>
      </w:r>
      <w:proofErr w:type="spellStart"/>
      <w:r w:rsidR="00A87D0D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A87D0D">
        <w:rPr>
          <w:rFonts w:ascii="Times New Roman" w:hAnsi="Times New Roman" w:cs="Times New Roman"/>
          <w:sz w:val="28"/>
          <w:szCs w:val="28"/>
        </w:rPr>
        <w:t xml:space="preserve"> - </w:t>
      </w:r>
      <w:r w:rsidR="00CE6D05" w:rsidRPr="00A87D0D">
        <w:rPr>
          <w:rFonts w:ascii="Times New Roman" w:hAnsi="Times New Roman" w:cs="Times New Roman"/>
          <w:sz w:val="28"/>
          <w:szCs w:val="28"/>
        </w:rPr>
        <w:t>воспитывать в детях потребность в ознакомлении с нормами и правиламиповедения на улице и в транспорте;</w:t>
      </w:r>
      <w:r w:rsidR="00A87D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</w:t>
      </w:r>
      <w:r w:rsidR="00A87D0D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="00CE6D05" w:rsidRPr="00A87D0D">
        <w:rPr>
          <w:rFonts w:ascii="Times New Roman" w:hAnsi="Times New Roman" w:cs="Times New Roman"/>
          <w:sz w:val="28"/>
          <w:szCs w:val="28"/>
        </w:rPr>
        <w:t xml:space="preserve"> представления об опасностях на дороге, о необ</w:t>
      </w:r>
      <w:r w:rsidR="00A87D0D">
        <w:rPr>
          <w:rFonts w:ascii="Times New Roman" w:hAnsi="Times New Roman" w:cs="Times New Roman"/>
          <w:sz w:val="28"/>
          <w:szCs w:val="28"/>
        </w:rPr>
        <w:t>ходимости знать и соблюдать ПДД.</w:t>
      </w:r>
    </w:p>
    <w:p w:rsidR="00CE6D05" w:rsidRPr="00A87D0D" w:rsidRDefault="00A87D0D" w:rsidP="00A87D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</w:t>
      </w:r>
      <w:r w:rsidR="00CE6D05" w:rsidRPr="00A87D0D">
        <w:rPr>
          <w:rFonts w:ascii="Times New Roman" w:hAnsi="Times New Roman" w:cs="Times New Roman"/>
          <w:sz w:val="28"/>
          <w:szCs w:val="28"/>
        </w:rPr>
        <w:t xml:space="preserve">ормирование глобальной компетентности — это составная часть целостного учебно - воспитательного процесса, который отражает объективную необходимость, связанную с требованиями времени. </w:t>
      </w:r>
    </w:p>
    <w:p w:rsidR="007C54A6" w:rsidRDefault="007C54A6" w:rsidP="00CE6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7C54A6" w:rsidRDefault="007C54A6" w:rsidP="00CE6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149B0" w:rsidRDefault="002C7903" w:rsidP="00214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По девятому</w:t>
      </w:r>
      <w:r w:rsidR="002149B0" w:rsidRPr="008C6810">
        <w:rPr>
          <w:rFonts w:ascii="Times New Roman" w:hAnsi="Times New Roman" w:cs="Times New Roman"/>
          <w:i/>
          <w:sz w:val="28"/>
          <w:szCs w:val="28"/>
        </w:rPr>
        <w:t xml:space="preserve">  вопросу</w:t>
      </w:r>
      <w:r w:rsidR="00FF2C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49B0" w:rsidRPr="008C6810">
        <w:rPr>
          <w:rFonts w:ascii="Times New Roman" w:hAnsi="Times New Roman" w:cs="Times New Roman"/>
          <w:sz w:val="28"/>
          <w:szCs w:val="28"/>
        </w:rPr>
        <w:t>слушали</w:t>
      </w:r>
      <w:r w:rsidR="00FF2C8B">
        <w:rPr>
          <w:rFonts w:ascii="Times New Roman" w:hAnsi="Times New Roman" w:cs="Times New Roman"/>
          <w:sz w:val="28"/>
          <w:szCs w:val="28"/>
        </w:rPr>
        <w:t xml:space="preserve"> </w:t>
      </w:r>
      <w:r w:rsidR="002149B0" w:rsidRPr="008C6810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2149B0" w:rsidRPr="00B42DAE">
        <w:rPr>
          <w:rFonts w:ascii="Times New Roman" w:hAnsi="Times New Roman" w:cs="Times New Roman"/>
          <w:b/>
          <w:sz w:val="28"/>
          <w:szCs w:val="28"/>
        </w:rPr>
        <w:t>Тельновой Л.А.</w:t>
      </w:r>
      <w:r w:rsidR="002149B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149B0" w:rsidRPr="00B42DAE">
        <w:rPr>
          <w:rFonts w:ascii="Times New Roman" w:hAnsi="Times New Roman" w:cs="Times New Roman"/>
          <w:sz w:val="28"/>
          <w:szCs w:val="28"/>
        </w:rPr>
        <w:t>заместителя директора по ВР.</w:t>
      </w:r>
    </w:p>
    <w:p w:rsidR="002149B0" w:rsidRPr="00B42DAE" w:rsidRDefault="002149B0" w:rsidP="002149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9B0" w:rsidRPr="008B093F" w:rsidRDefault="002149B0" w:rsidP="00214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Передача в аренду объекта недвижимого имущества, расположенного в здании учебного корпуса, литер А, по техническому паспорту Центрального БТИ, этаж 4 (в том числе подземных 1), площадью 401,9 кв.м,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расположенного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олгоград, ул.Большая, 17, находящегося на балансе Государственного бюджетного общеобразовательного учреждения «Волгоградская школа-интернат «Созвездие», для организации питания обучающихся, является целесообразным, поскольку сдача в аренду помещений и оборудования для организации питания в образовательных организациях позволит снизить затраты на продукты питания (за счёт использования единого меню для нескольких образовательных организаций), а также на оплату труда персонала, повысив при этом качество питания за счёт использования современных технологий и привлечения квалифицированных специалистов при приготовлении пищи.</w:t>
      </w:r>
    </w:p>
    <w:p w:rsidR="002149B0" w:rsidRDefault="002149B0" w:rsidP="00214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Кроме того, это позволит снять непрофильную нагрузку с администрации школы и сконцентрировать внимание на основной деятельности организации, а также повысить эффективность управления.</w:t>
      </w:r>
    </w:p>
    <w:p w:rsidR="002149B0" w:rsidRDefault="002149B0" w:rsidP="00214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Средства, полученные от сделки, будут использованы на развитие образовательной деятельности организации.</w:t>
      </w:r>
    </w:p>
    <w:p w:rsidR="007C54A6" w:rsidRDefault="007C54A6" w:rsidP="00CE6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E6D05" w:rsidRDefault="00CE6D05" w:rsidP="00CE6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E6D05" w:rsidRPr="007C54A6" w:rsidRDefault="00FF2C8B" w:rsidP="002149B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   </w:t>
      </w:r>
      <w:r w:rsidR="00CE6D05" w:rsidRPr="007C54A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 десятому вопросу</w:t>
      </w:r>
      <w:r w:rsidR="00CE6D05" w:rsidRPr="007C5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слушали выс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тупление директора школы </w:t>
      </w:r>
      <w:r w:rsidR="0073122C" w:rsidRPr="007C54A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Кобзевой</w:t>
      </w:r>
      <w:r w:rsidR="00CE6D05" w:rsidRPr="007C54A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Т.Г</w:t>
      </w:r>
      <w:r w:rsidR="00CE6D05" w:rsidRPr="007C54A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F7DBE" w:rsidRPr="007C54A6" w:rsidRDefault="007F7DBE" w:rsidP="00CE6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512A7" w:rsidRPr="008D52FD" w:rsidRDefault="00FF2C8B" w:rsidP="008D52F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7F7DBE" w:rsidRPr="007C5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связи со сложившейся ситуацией в мире и стране на первое место выходят вопросы безопасности как отдельно взятого человека, так и коллектива. Наше образовательное учреждение, следуя вопросам безопасности, заинтересовано в создании необходимых условий для сбережения жизни участников образовательного процесса. С этой целью в школе создан Паспорт безопасности образовательного учреждения, предписыв</w:t>
      </w:r>
      <w:r w:rsidR="00EF33EC" w:rsidRPr="007C54A6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7F7DBE" w:rsidRPr="007C5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ющий его неукоснительное соблюдение. </w:t>
      </w:r>
      <w:r w:rsidR="005E18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случае ЧС необходимо </w:t>
      </w:r>
      <w:r w:rsidR="00EF33EC" w:rsidRPr="007C5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E18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создать условия для укрытия в виде заглубления, обеспечить </w:t>
      </w:r>
      <w:r w:rsidR="00EF33EC" w:rsidRPr="007C54A6">
        <w:rPr>
          <w:rFonts w:ascii="Times New Roman" w:eastAsia="Times New Roman" w:hAnsi="Times New Roman" w:cs="Times New Roman"/>
          <w:color w:val="111111"/>
          <w:sz w:val="28"/>
          <w:szCs w:val="28"/>
        </w:rPr>
        <w:t>за</w:t>
      </w:r>
      <w:r w:rsidR="005E182A">
        <w:rPr>
          <w:rFonts w:ascii="Times New Roman" w:eastAsia="Times New Roman" w:hAnsi="Times New Roman" w:cs="Times New Roman"/>
          <w:color w:val="111111"/>
          <w:sz w:val="28"/>
          <w:szCs w:val="28"/>
        </w:rPr>
        <w:t>пас питьевой воды, приобрести при необходимости</w:t>
      </w:r>
      <w:r w:rsidR="00EF33EC" w:rsidRPr="007C5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генератор. Во избежание проблем в школе регулярно будут проводиться</w:t>
      </w:r>
      <w:r w:rsidR="008D52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тренировки по эвакуации, а также будет налажено дежурство учителей и остальных сотрудников.  Педагогическому, медицинскому, обслуживающему персоналу</w:t>
      </w:r>
      <w:r w:rsidR="00EF33EC" w:rsidRPr="007C5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школы и </w:t>
      </w:r>
      <w:proofErr w:type="gramStart"/>
      <w:r w:rsidR="00EF33EC" w:rsidRPr="007C54A6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обучающимся</w:t>
      </w:r>
      <w:proofErr w:type="gramEnd"/>
      <w:r w:rsidR="00EF33EC" w:rsidRPr="007C5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F33EC" w:rsidRPr="007C54A6">
        <w:rPr>
          <w:rFonts w:ascii="Times New Roman" w:eastAsia="Times New Roman" w:hAnsi="Times New Roman" w:cs="Times New Roman"/>
          <w:color w:val="111111"/>
          <w:sz w:val="28"/>
          <w:szCs w:val="28"/>
        </w:rPr>
        <w:t>нужно серьёзно отнестись к сложивш</w:t>
      </w:r>
      <w:r w:rsidR="007C54A6" w:rsidRPr="007C54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ейся ситуации. </w:t>
      </w:r>
    </w:p>
    <w:p w:rsidR="007512A7" w:rsidRDefault="007512A7" w:rsidP="001266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610" w:rsidRDefault="00ED34A2" w:rsidP="00ED3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CF4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126610">
        <w:rPr>
          <w:rFonts w:ascii="Times New Roman" w:hAnsi="Times New Roman" w:cs="Times New Roman"/>
          <w:b/>
          <w:sz w:val="28"/>
          <w:szCs w:val="28"/>
        </w:rPr>
        <w:t xml:space="preserve">педагогического совета </w:t>
      </w:r>
    </w:p>
    <w:p w:rsidR="00126610" w:rsidRPr="00D55CF4" w:rsidRDefault="00126610" w:rsidP="00ED3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4A2" w:rsidRDefault="00ED34A2" w:rsidP="0057271C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00421">
        <w:rPr>
          <w:rFonts w:ascii="Times New Roman" w:hAnsi="Times New Roman" w:cs="Times New Roman"/>
          <w:b/>
          <w:bCs/>
          <w:iCs/>
          <w:sz w:val="28"/>
          <w:szCs w:val="28"/>
        </w:rPr>
        <w:t>Констатирующая часть</w:t>
      </w:r>
    </w:p>
    <w:p w:rsidR="007512A7" w:rsidRPr="00300421" w:rsidRDefault="007512A7" w:rsidP="007512A7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512A7" w:rsidRPr="007512A7" w:rsidRDefault="00FF2C8B" w:rsidP="00437B98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</w:t>
      </w:r>
      <w:r w:rsidR="007512A7" w:rsidRPr="007512A7">
        <w:rPr>
          <w:rFonts w:ascii="Times New Roman" w:eastAsia="Times New Roman" w:hAnsi="Times New Roman"/>
          <w:bCs/>
          <w:sz w:val="28"/>
          <w:szCs w:val="28"/>
        </w:rPr>
        <w:t xml:space="preserve">Международные исследования в области образования год за годом подтверждают, что российские учащиеся сильны в области предметных </w:t>
      </w:r>
      <w:r w:rsidR="007512A7" w:rsidRPr="007512A7">
        <w:rPr>
          <w:rFonts w:ascii="Times New Roman" w:eastAsia="Times New Roman" w:hAnsi="Times New Roman"/>
          <w:bCs/>
          <w:sz w:val="28"/>
          <w:szCs w:val="28"/>
        </w:rPr>
        <w:lastRenderedPageBreak/>
        <w:t>знаний, но у них возникают трудности во время переноса предме</w:t>
      </w:r>
      <w:r w:rsidR="002C7903">
        <w:rPr>
          <w:rFonts w:ascii="Times New Roman" w:eastAsia="Times New Roman" w:hAnsi="Times New Roman"/>
          <w:bCs/>
          <w:sz w:val="28"/>
          <w:szCs w:val="28"/>
        </w:rPr>
        <w:t>тных знаний в ситуации, приближённые к жизненным реалиям</w:t>
      </w:r>
      <w:r w:rsidR="007512A7" w:rsidRPr="007512A7">
        <w:rPr>
          <w:rFonts w:ascii="Times New Roman" w:eastAsia="Times New Roman" w:hAnsi="Times New Roman"/>
          <w:bCs/>
          <w:sz w:val="28"/>
          <w:szCs w:val="28"/>
        </w:rPr>
        <w:t xml:space="preserve">. Основной причиной </w:t>
      </w:r>
      <w:r w:rsidR="007512A7" w:rsidRPr="00437B98">
        <w:rPr>
          <w:rFonts w:ascii="Times New Roman" w:eastAsia="Times New Roman" w:hAnsi="Times New Roman"/>
          <w:bCs/>
          <w:sz w:val="28"/>
          <w:szCs w:val="28"/>
        </w:rPr>
        <w:t>нев</w:t>
      </w:r>
      <w:r w:rsidR="007512A7" w:rsidRPr="007512A7">
        <w:rPr>
          <w:rFonts w:ascii="Times New Roman" w:eastAsia="Times New Roman" w:hAnsi="Times New Roman"/>
          <w:bCs/>
          <w:sz w:val="28"/>
          <w:szCs w:val="28"/>
        </w:rPr>
        <w:t xml:space="preserve">ысоких результатов российских выпускников основной школы является </w:t>
      </w:r>
      <w:proofErr w:type="gramStart"/>
      <w:r w:rsidR="007512A7" w:rsidRPr="007512A7">
        <w:rPr>
          <w:rFonts w:ascii="Times New Roman" w:eastAsia="Times New Roman" w:hAnsi="Times New Roman"/>
          <w:bCs/>
          <w:sz w:val="28"/>
          <w:szCs w:val="28"/>
        </w:rPr>
        <w:t>недостаточная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7512A7" w:rsidRPr="007512A7">
        <w:rPr>
          <w:rFonts w:ascii="Times New Roman" w:eastAsia="Times New Roman" w:hAnsi="Times New Roman"/>
          <w:bCs/>
          <w:sz w:val="28"/>
          <w:szCs w:val="28"/>
        </w:rPr>
        <w:t>сформированность</w:t>
      </w:r>
      <w:proofErr w:type="spellEnd"/>
      <w:r w:rsidR="007512A7" w:rsidRPr="007512A7">
        <w:rPr>
          <w:rFonts w:ascii="Times New Roman" w:eastAsia="Times New Roman" w:hAnsi="Times New Roman"/>
          <w:bCs/>
          <w:sz w:val="28"/>
          <w:szCs w:val="28"/>
        </w:rPr>
        <w:t xml:space="preserve"> у них способности использовать имеющиеся предметные знания и умения при решении задач, приближенных к реальным ситуациям, а также невысокий уровень овладения </w:t>
      </w:r>
      <w:proofErr w:type="spellStart"/>
      <w:r w:rsidR="007512A7" w:rsidRPr="007512A7">
        <w:rPr>
          <w:rFonts w:ascii="Times New Roman" w:eastAsia="Times New Roman" w:hAnsi="Times New Roman"/>
          <w:bCs/>
          <w:sz w:val="28"/>
          <w:szCs w:val="28"/>
        </w:rPr>
        <w:t>общеучебными</w:t>
      </w:r>
      <w:proofErr w:type="spellEnd"/>
      <w:r w:rsidR="007512A7" w:rsidRPr="007512A7">
        <w:rPr>
          <w:rFonts w:ascii="Times New Roman" w:eastAsia="Times New Roman" w:hAnsi="Times New Roman"/>
          <w:bCs/>
          <w:sz w:val="28"/>
          <w:szCs w:val="28"/>
        </w:rPr>
        <w:t xml:space="preserve"> умениями – поиска новых или альтернативных способов решения задач, проведения исследований или групповых проектов. </w:t>
      </w:r>
    </w:p>
    <w:p w:rsidR="007512A7" w:rsidRDefault="002C7903" w:rsidP="00437B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связи с этим</w:t>
      </w:r>
      <w:r w:rsidR="007512A7" w:rsidRPr="007512A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 Министерства просвещения России № 219 от 06.05.2019 (совместно с </w:t>
      </w:r>
      <w:proofErr w:type="spellStart"/>
      <w:r w:rsidR="007512A7" w:rsidRPr="007512A7">
        <w:rPr>
          <w:rFonts w:ascii="Times New Roman" w:eastAsia="Times New Roman" w:hAnsi="Times New Roman"/>
          <w:sz w:val="28"/>
          <w:szCs w:val="28"/>
          <w:lang w:eastAsia="ru-RU"/>
        </w:rPr>
        <w:t>Рособрнадзором</w:t>
      </w:r>
      <w:proofErr w:type="spellEnd"/>
      <w:r w:rsidR="007512A7" w:rsidRPr="007512A7">
        <w:rPr>
          <w:rFonts w:ascii="Times New Roman" w:eastAsia="Times New Roman" w:hAnsi="Times New Roman"/>
          <w:sz w:val="28"/>
          <w:szCs w:val="28"/>
          <w:lang w:eastAsia="ru-RU"/>
        </w:rPr>
        <w:t xml:space="preserve">)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 показывает ориентацию национальной системы образования на международные требования. Однако результаты участия российских школьников в международных исследованиях качества общего образования не являются самоцелью, особенно в условиях современной изоляции нашей страны. Более существенные результаты связаны с реализацией потребностей социализации личности в современном мире. </w:t>
      </w:r>
      <w:r w:rsidR="007512A7" w:rsidRPr="007512A7">
        <w:rPr>
          <w:rFonts w:ascii="Times New Roman" w:eastAsia="Times New Roman" w:hAnsi="Times New Roman"/>
          <w:bCs/>
          <w:sz w:val="28"/>
          <w:szCs w:val="28"/>
          <w:lang w:eastAsia="ru-RU"/>
        </w:rPr>
        <w:t>В этой связи особую актуальность приобретает функциональная грамотность.</w:t>
      </w:r>
    </w:p>
    <w:p w:rsidR="007512A7" w:rsidRDefault="007512A7" w:rsidP="00437B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7903" w:rsidRDefault="002C7903" w:rsidP="00437B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2A7" w:rsidRPr="0057271C" w:rsidRDefault="007512A7" w:rsidP="00437B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71C">
        <w:rPr>
          <w:rFonts w:ascii="Times New Roman" w:hAnsi="Times New Roman" w:cs="Times New Roman"/>
          <w:b/>
          <w:sz w:val="28"/>
          <w:szCs w:val="28"/>
        </w:rPr>
        <w:t>Постановляющая часть</w:t>
      </w:r>
    </w:p>
    <w:p w:rsidR="007512A7" w:rsidRPr="007512A7" w:rsidRDefault="007512A7" w:rsidP="00F11D89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12A7" w:rsidRPr="007512A7" w:rsidRDefault="007512A7" w:rsidP="007512A7">
      <w:pPr>
        <w:tabs>
          <w:tab w:val="left" w:pos="993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13A" w:rsidRDefault="00437B98" w:rsidP="00437B98">
      <w:pPr>
        <w:tabs>
          <w:tab w:val="left" w:pos="993"/>
        </w:tabs>
        <w:spacing w:after="0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B98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7512A7" w:rsidRPr="007512A7">
        <w:rPr>
          <w:rFonts w:ascii="Times New Roman" w:eastAsia="Calibri" w:hAnsi="Times New Roman" w:cs="Times New Roman"/>
          <w:sz w:val="28"/>
          <w:szCs w:val="28"/>
        </w:rPr>
        <w:t xml:space="preserve">Осуществлять планомерную работу по формированию функциональной грамотности </w:t>
      </w:r>
      <w:proofErr w:type="gramStart"/>
      <w:r w:rsidR="007512A7" w:rsidRPr="007512A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7512A7" w:rsidRPr="007512A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512A7" w:rsidRPr="007512A7" w:rsidRDefault="00D9713A" w:rsidP="00437B98">
      <w:pPr>
        <w:tabs>
          <w:tab w:val="left" w:pos="993"/>
        </w:tabs>
        <w:spacing w:after="0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437B98">
        <w:rPr>
          <w:rFonts w:ascii="Times New Roman" w:eastAsia="Calibri" w:hAnsi="Times New Roman" w:cs="Times New Roman"/>
          <w:sz w:val="28"/>
          <w:szCs w:val="28"/>
        </w:rPr>
        <w:t>(</w:t>
      </w:r>
      <w:r w:rsidR="007512A7" w:rsidRPr="007512A7">
        <w:rPr>
          <w:rFonts w:ascii="Times New Roman" w:eastAsia="Calibri" w:hAnsi="Times New Roman" w:cs="Times New Roman"/>
          <w:sz w:val="28"/>
          <w:szCs w:val="28"/>
        </w:rPr>
        <w:t>Отв.</w:t>
      </w:r>
      <w:r w:rsidR="00437B98">
        <w:rPr>
          <w:rFonts w:ascii="Times New Roman" w:eastAsia="Calibri" w:hAnsi="Times New Roman" w:cs="Times New Roman"/>
          <w:sz w:val="28"/>
          <w:szCs w:val="28"/>
        </w:rPr>
        <w:t>:</w:t>
      </w:r>
      <w:r w:rsidR="007512A7" w:rsidRPr="007512A7">
        <w:rPr>
          <w:rFonts w:ascii="Times New Roman" w:eastAsia="Calibri" w:hAnsi="Times New Roman" w:cs="Times New Roman"/>
          <w:sz w:val="28"/>
          <w:szCs w:val="28"/>
        </w:rPr>
        <w:t xml:space="preserve"> заведующие кафедрами,  руководители служб.</w:t>
      </w:r>
      <w:r w:rsidR="00437B9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512A7" w:rsidRPr="007512A7" w:rsidRDefault="007512A7" w:rsidP="00437B98">
      <w:pPr>
        <w:tabs>
          <w:tab w:val="left" w:pos="993"/>
        </w:tabs>
        <w:spacing w:after="0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2A7" w:rsidRPr="007512A7" w:rsidRDefault="00437B98" w:rsidP="00437B98">
      <w:pPr>
        <w:tabs>
          <w:tab w:val="left" w:pos="993"/>
        </w:tabs>
        <w:spacing w:after="0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B98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7512A7" w:rsidRPr="007512A7">
        <w:rPr>
          <w:rFonts w:ascii="Times New Roman" w:eastAsia="Calibri" w:hAnsi="Times New Roman" w:cs="Times New Roman"/>
          <w:sz w:val="28"/>
          <w:szCs w:val="28"/>
        </w:rPr>
        <w:t xml:space="preserve">Организовать методическое сопровождение деятельности учителей на школьном уровне по формированию функциональной грамотности школьников. </w:t>
      </w:r>
      <w:r w:rsidR="00D971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7512A7" w:rsidRPr="007512A7">
        <w:rPr>
          <w:rFonts w:ascii="Times New Roman" w:eastAsia="Calibri" w:hAnsi="Times New Roman" w:cs="Times New Roman"/>
          <w:sz w:val="28"/>
          <w:szCs w:val="28"/>
        </w:rPr>
        <w:t>Отв.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4838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12A7" w:rsidRPr="007512A7">
        <w:rPr>
          <w:rFonts w:ascii="Times New Roman" w:eastAsia="Calibri" w:hAnsi="Times New Roman" w:cs="Times New Roman"/>
          <w:sz w:val="28"/>
          <w:szCs w:val="28"/>
        </w:rPr>
        <w:t xml:space="preserve">Новокщёнова И.А., </w:t>
      </w:r>
      <w:proofErr w:type="spellStart"/>
      <w:r w:rsidR="007512A7" w:rsidRPr="007512A7">
        <w:rPr>
          <w:rFonts w:ascii="Times New Roman" w:eastAsia="Calibri" w:hAnsi="Times New Roman" w:cs="Times New Roman"/>
          <w:sz w:val="28"/>
          <w:szCs w:val="28"/>
        </w:rPr>
        <w:t>Ширшина</w:t>
      </w:r>
      <w:proofErr w:type="spellEnd"/>
      <w:r w:rsidR="007512A7" w:rsidRPr="007512A7">
        <w:rPr>
          <w:rFonts w:ascii="Times New Roman" w:eastAsia="Calibri" w:hAnsi="Times New Roman" w:cs="Times New Roman"/>
          <w:sz w:val="28"/>
          <w:szCs w:val="28"/>
        </w:rPr>
        <w:t xml:space="preserve"> Н.В.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7512A7" w:rsidRPr="007512A7" w:rsidRDefault="007512A7" w:rsidP="00437B98">
      <w:pPr>
        <w:tabs>
          <w:tab w:val="left" w:pos="993"/>
        </w:tabs>
        <w:spacing w:after="0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2A7" w:rsidRPr="007512A7" w:rsidRDefault="00437B98" w:rsidP="00D9713A">
      <w:pPr>
        <w:tabs>
          <w:tab w:val="left" w:pos="993"/>
        </w:tabs>
        <w:spacing w:after="0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B98">
        <w:rPr>
          <w:rFonts w:ascii="Times New Roman" w:eastAsia="Calibri" w:hAnsi="Times New Roman" w:cs="Times New Roman"/>
          <w:b/>
          <w:sz w:val="28"/>
          <w:szCs w:val="28"/>
        </w:rPr>
        <w:t xml:space="preserve"> 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7512A7" w:rsidRPr="007512A7">
        <w:rPr>
          <w:rFonts w:ascii="Times New Roman" w:eastAsia="Calibri" w:hAnsi="Times New Roman" w:cs="Times New Roman"/>
          <w:sz w:val="28"/>
          <w:szCs w:val="28"/>
        </w:rPr>
        <w:t>Разработать и представить на утверждение план меропри</w:t>
      </w:r>
      <w:r w:rsidR="002C7903">
        <w:rPr>
          <w:rFonts w:ascii="Times New Roman" w:eastAsia="Calibri" w:hAnsi="Times New Roman" w:cs="Times New Roman"/>
          <w:sz w:val="28"/>
          <w:szCs w:val="28"/>
        </w:rPr>
        <w:t xml:space="preserve">ятий по формированию и оценке функциональной грамотности </w:t>
      </w:r>
      <w:r w:rsidR="00D9713A">
        <w:rPr>
          <w:rFonts w:ascii="Times New Roman" w:eastAsia="Calibri" w:hAnsi="Times New Roman" w:cs="Times New Roman"/>
          <w:sz w:val="28"/>
          <w:szCs w:val="28"/>
        </w:rPr>
        <w:t xml:space="preserve"> обучающихся (до 7.11.2022).                                                             </w:t>
      </w:r>
      <w:r w:rsidR="002C7903">
        <w:rPr>
          <w:rFonts w:ascii="Times New Roman" w:eastAsia="Calibri" w:hAnsi="Times New Roman" w:cs="Times New Roman"/>
          <w:sz w:val="28"/>
          <w:szCs w:val="28"/>
        </w:rPr>
        <w:t xml:space="preserve">     (</w:t>
      </w:r>
      <w:r w:rsidR="007512A7" w:rsidRPr="007512A7">
        <w:rPr>
          <w:rFonts w:ascii="Times New Roman" w:eastAsia="Calibri" w:hAnsi="Times New Roman" w:cs="Times New Roman"/>
          <w:sz w:val="28"/>
          <w:szCs w:val="28"/>
        </w:rPr>
        <w:t>Отв.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4838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12A7" w:rsidRPr="007512A7">
        <w:rPr>
          <w:rFonts w:ascii="Times New Roman" w:eastAsia="Calibri" w:hAnsi="Times New Roman" w:cs="Times New Roman"/>
          <w:sz w:val="28"/>
          <w:szCs w:val="28"/>
        </w:rPr>
        <w:t>Новокщёнова И.А.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7512A7" w:rsidRPr="007512A7" w:rsidRDefault="007512A7" w:rsidP="00437B98">
      <w:pPr>
        <w:tabs>
          <w:tab w:val="left" w:pos="993"/>
        </w:tabs>
        <w:spacing w:after="0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7903" w:rsidRDefault="00437B98" w:rsidP="00437B98">
      <w:pPr>
        <w:tabs>
          <w:tab w:val="left" w:pos="993"/>
        </w:tabs>
        <w:spacing w:after="0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B98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7512A7" w:rsidRPr="007512A7">
        <w:rPr>
          <w:rFonts w:ascii="Times New Roman" w:eastAsia="Calibri" w:hAnsi="Times New Roman" w:cs="Times New Roman"/>
          <w:sz w:val="28"/>
          <w:szCs w:val="28"/>
        </w:rPr>
        <w:t xml:space="preserve">Организовать работу по повышению квалификации педагогов (курсы) по формированию функциональной грамотности </w:t>
      </w:r>
      <w:proofErr w:type="gramStart"/>
      <w:r w:rsidR="007512A7" w:rsidRPr="007512A7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="007512A7" w:rsidRPr="007512A7">
        <w:rPr>
          <w:rFonts w:ascii="Times New Roman" w:eastAsia="Calibri" w:hAnsi="Times New Roman" w:cs="Times New Roman"/>
          <w:sz w:val="28"/>
          <w:szCs w:val="28"/>
        </w:rPr>
        <w:t xml:space="preserve"> обучающихся. </w:t>
      </w:r>
    </w:p>
    <w:p w:rsidR="007512A7" w:rsidRPr="007512A7" w:rsidRDefault="00FF2C8B" w:rsidP="00437B98">
      <w:pPr>
        <w:tabs>
          <w:tab w:val="left" w:pos="993"/>
        </w:tabs>
        <w:spacing w:after="0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437B98">
        <w:rPr>
          <w:rFonts w:ascii="Times New Roman" w:eastAsia="Calibri" w:hAnsi="Times New Roman" w:cs="Times New Roman"/>
          <w:sz w:val="28"/>
          <w:szCs w:val="28"/>
        </w:rPr>
        <w:t>(</w:t>
      </w:r>
      <w:r w:rsidR="007512A7" w:rsidRPr="007512A7">
        <w:rPr>
          <w:rFonts w:ascii="Times New Roman" w:eastAsia="Calibri" w:hAnsi="Times New Roman" w:cs="Times New Roman"/>
          <w:sz w:val="28"/>
          <w:szCs w:val="28"/>
        </w:rPr>
        <w:t>Отв.</w:t>
      </w:r>
      <w:r w:rsidR="00437B98">
        <w:rPr>
          <w:rFonts w:ascii="Times New Roman" w:eastAsia="Calibri" w:hAnsi="Times New Roman" w:cs="Times New Roman"/>
          <w:sz w:val="28"/>
          <w:szCs w:val="28"/>
        </w:rPr>
        <w:t>:</w:t>
      </w:r>
      <w:r w:rsidR="004838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512A7" w:rsidRPr="007512A7">
        <w:rPr>
          <w:rFonts w:ascii="Times New Roman" w:eastAsia="Calibri" w:hAnsi="Times New Roman" w:cs="Times New Roman"/>
          <w:sz w:val="28"/>
          <w:szCs w:val="28"/>
        </w:rPr>
        <w:t>Ширшина</w:t>
      </w:r>
      <w:proofErr w:type="spellEnd"/>
      <w:r w:rsidR="007512A7" w:rsidRPr="007512A7">
        <w:rPr>
          <w:rFonts w:ascii="Times New Roman" w:eastAsia="Calibri" w:hAnsi="Times New Roman" w:cs="Times New Roman"/>
          <w:sz w:val="28"/>
          <w:szCs w:val="28"/>
        </w:rPr>
        <w:t xml:space="preserve"> Н.В.</w:t>
      </w:r>
      <w:r w:rsidR="00437B9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512A7" w:rsidRPr="007512A7" w:rsidRDefault="007512A7" w:rsidP="00437B98">
      <w:pPr>
        <w:tabs>
          <w:tab w:val="left" w:pos="993"/>
        </w:tabs>
        <w:spacing w:after="0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7903" w:rsidRDefault="00437B98" w:rsidP="00437B98">
      <w:pPr>
        <w:tabs>
          <w:tab w:val="left" w:pos="993"/>
        </w:tabs>
        <w:spacing w:after="0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B98">
        <w:rPr>
          <w:rFonts w:ascii="Times New Roman" w:eastAsia="Calibri" w:hAnsi="Times New Roman" w:cs="Times New Roman"/>
          <w:b/>
          <w:sz w:val="28"/>
          <w:szCs w:val="28"/>
        </w:rPr>
        <w:t xml:space="preserve"> 5.</w:t>
      </w:r>
      <w:r w:rsidR="007512A7" w:rsidRPr="007512A7">
        <w:rPr>
          <w:rFonts w:ascii="Times New Roman" w:eastAsia="Calibri" w:hAnsi="Times New Roman" w:cs="Times New Roman"/>
          <w:sz w:val="28"/>
          <w:szCs w:val="28"/>
        </w:rPr>
        <w:t>Продолжить работу по корпоративному обу</w:t>
      </w:r>
      <w:r>
        <w:rPr>
          <w:rFonts w:ascii="Times New Roman" w:eastAsia="Calibri" w:hAnsi="Times New Roman" w:cs="Times New Roman"/>
          <w:sz w:val="28"/>
          <w:szCs w:val="28"/>
        </w:rPr>
        <w:t>чению методике формирования функциональной грамотности</w:t>
      </w:r>
      <w:r w:rsidR="007512A7" w:rsidRPr="007512A7">
        <w:rPr>
          <w:rFonts w:ascii="Times New Roman" w:eastAsia="Calibri" w:hAnsi="Times New Roman" w:cs="Times New Roman"/>
          <w:sz w:val="28"/>
          <w:szCs w:val="28"/>
        </w:rPr>
        <w:t xml:space="preserve"> (в течение года). </w:t>
      </w:r>
    </w:p>
    <w:p w:rsidR="007512A7" w:rsidRPr="007512A7" w:rsidRDefault="00FF2C8B" w:rsidP="00437B98">
      <w:pPr>
        <w:tabs>
          <w:tab w:val="left" w:pos="993"/>
        </w:tabs>
        <w:spacing w:after="0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="00437B98">
        <w:rPr>
          <w:rFonts w:ascii="Times New Roman" w:eastAsia="Calibri" w:hAnsi="Times New Roman" w:cs="Times New Roman"/>
          <w:sz w:val="28"/>
          <w:szCs w:val="28"/>
        </w:rPr>
        <w:t>(</w:t>
      </w:r>
      <w:r w:rsidR="007512A7" w:rsidRPr="007512A7">
        <w:rPr>
          <w:rFonts w:ascii="Times New Roman" w:eastAsia="Calibri" w:hAnsi="Times New Roman" w:cs="Times New Roman"/>
          <w:sz w:val="28"/>
          <w:szCs w:val="28"/>
        </w:rPr>
        <w:t>Отв.</w:t>
      </w:r>
      <w:r w:rsidR="00437B98">
        <w:rPr>
          <w:rFonts w:ascii="Times New Roman" w:eastAsia="Calibri" w:hAnsi="Times New Roman" w:cs="Times New Roman"/>
          <w:sz w:val="28"/>
          <w:szCs w:val="28"/>
        </w:rPr>
        <w:t>:</w:t>
      </w:r>
      <w:r w:rsidR="004838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12A7" w:rsidRPr="007512A7">
        <w:rPr>
          <w:rFonts w:ascii="Times New Roman" w:eastAsia="Calibri" w:hAnsi="Times New Roman" w:cs="Times New Roman"/>
          <w:sz w:val="28"/>
          <w:szCs w:val="28"/>
        </w:rPr>
        <w:t>Новокщёнова И.А., Юдина Т.Г.</w:t>
      </w:r>
      <w:r w:rsidR="00437B9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512A7" w:rsidRPr="007512A7" w:rsidRDefault="007512A7" w:rsidP="00437B98">
      <w:pPr>
        <w:tabs>
          <w:tab w:val="left" w:pos="993"/>
        </w:tabs>
        <w:spacing w:after="0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2A7" w:rsidRDefault="00437B98" w:rsidP="00437B98">
      <w:pPr>
        <w:tabs>
          <w:tab w:val="left" w:pos="993"/>
        </w:tabs>
        <w:spacing w:after="0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B98">
        <w:rPr>
          <w:rFonts w:ascii="Times New Roman" w:eastAsia="Calibri" w:hAnsi="Times New Roman" w:cs="Times New Roman"/>
          <w:b/>
          <w:sz w:val="28"/>
          <w:szCs w:val="28"/>
        </w:rPr>
        <w:t xml:space="preserve"> 6.</w:t>
      </w:r>
      <w:r w:rsidR="007512A7" w:rsidRPr="007512A7">
        <w:rPr>
          <w:rFonts w:ascii="Times New Roman" w:eastAsia="Calibri" w:hAnsi="Times New Roman" w:cs="Times New Roman"/>
          <w:sz w:val="28"/>
          <w:szCs w:val="28"/>
        </w:rPr>
        <w:t>Регулярно обновлять методическую информаци</w:t>
      </w:r>
      <w:r>
        <w:rPr>
          <w:rFonts w:ascii="Times New Roman" w:eastAsia="Calibri" w:hAnsi="Times New Roman" w:cs="Times New Roman"/>
          <w:sz w:val="28"/>
          <w:szCs w:val="28"/>
        </w:rPr>
        <w:t>ю по работе над формированием функциональной грамотности</w:t>
      </w:r>
      <w:r w:rsidR="007512A7" w:rsidRPr="007512A7">
        <w:rPr>
          <w:rFonts w:ascii="Times New Roman" w:eastAsia="Calibri" w:hAnsi="Times New Roman" w:cs="Times New Roman"/>
          <w:sz w:val="28"/>
          <w:szCs w:val="28"/>
        </w:rPr>
        <w:t xml:space="preserve"> на сайте школы (постоянно). </w:t>
      </w:r>
    </w:p>
    <w:p w:rsidR="002C7903" w:rsidRPr="007512A7" w:rsidRDefault="002C7903" w:rsidP="00437B98">
      <w:pPr>
        <w:tabs>
          <w:tab w:val="left" w:pos="993"/>
        </w:tabs>
        <w:spacing w:after="0"/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(Отв.: Новокщёнова И.А.,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Ширшина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Н.В.)</w:t>
      </w:r>
    </w:p>
    <w:p w:rsidR="002149B0" w:rsidRDefault="002149B0" w:rsidP="00F11D89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149B0" w:rsidRPr="005E182A" w:rsidRDefault="002149B0" w:rsidP="005E182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9B0">
        <w:rPr>
          <w:rFonts w:ascii="Times New Roman" w:hAnsi="Times New Roman" w:cs="Times New Roman"/>
          <w:b/>
          <w:sz w:val="28"/>
          <w:szCs w:val="28"/>
        </w:rPr>
        <w:t>7</w:t>
      </w:r>
      <w:r w:rsidRPr="00B64B28">
        <w:rPr>
          <w:rFonts w:ascii="Times New Roman" w:hAnsi="Times New Roman" w:cs="Times New Roman"/>
          <w:b/>
          <w:sz w:val="28"/>
          <w:szCs w:val="28"/>
        </w:rPr>
        <w:t>.</w:t>
      </w:r>
      <w:r w:rsidRPr="008B093F">
        <w:rPr>
          <w:rFonts w:ascii="Times New Roman" w:hAnsi="Times New Roman" w:cs="Times New Roman"/>
          <w:sz w:val="28"/>
          <w:szCs w:val="28"/>
        </w:rPr>
        <w:t>Учитывая обоснование целесообразности передачи в аренду объекта недвижимого имущества, включающее прогноз влияния результатов сделки, утвердить решение о передаче в аренду объекта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(помещение в здании учебного корпуса, литер А, по техническому паспорту Центрального БТИ, этаж 4 (в том числе подземных 1), площадью 401,9 кв.м, расположенного по адресу: г.Волгоград, ул.Большая,17).</w:t>
      </w:r>
    </w:p>
    <w:p w:rsidR="002149B0" w:rsidRDefault="002149B0" w:rsidP="00F11D89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149B0" w:rsidRDefault="002149B0" w:rsidP="00F11D89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149B0" w:rsidRDefault="002149B0" w:rsidP="00F11D89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57271C" w:rsidRDefault="0057271C" w:rsidP="002C790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B4A4E" w:rsidRDefault="00EB4A4E" w:rsidP="002C790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B4A4E" w:rsidRDefault="00EB4A4E" w:rsidP="002C790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B4A4E" w:rsidRDefault="00EB4A4E" w:rsidP="002C790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B4A4E" w:rsidRDefault="00EB4A4E" w:rsidP="002C790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B4A4E" w:rsidRDefault="00EB4A4E" w:rsidP="002C790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B4A4E" w:rsidRDefault="00EB4A4E" w:rsidP="002C790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B4A4E" w:rsidRDefault="00EB4A4E" w:rsidP="002C790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B4A4E" w:rsidRDefault="00EB4A4E" w:rsidP="002C790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B4A4E" w:rsidRDefault="00EB4A4E" w:rsidP="002C790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B4A4E" w:rsidRDefault="00EB4A4E" w:rsidP="002C790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B4A4E" w:rsidRPr="002C7903" w:rsidRDefault="00EB4A4E" w:rsidP="002C790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bookmarkStart w:id="0" w:name="_GoBack"/>
      <w:bookmarkEnd w:id="0"/>
    </w:p>
    <w:p w:rsidR="00E37691" w:rsidRDefault="00E37691" w:rsidP="00342FE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47BE" w:rsidRPr="00EB0263" w:rsidRDefault="00A547BE" w:rsidP="00EB02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47BE" w:rsidRPr="00EB0263" w:rsidSect="0055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459" w:rsidRDefault="000A5459" w:rsidP="0051584F">
      <w:pPr>
        <w:spacing w:after="0" w:line="240" w:lineRule="auto"/>
      </w:pPr>
      <w:r>
        <w:separator/>
      </w:r>
    </w:p>
  </w:endnote>
  <w:endnote w:type="continuationSeparator" w:id="0">
    <w:p w:rsidR="000A5459" w:rsidRDefault="000A5459" w:rsidP="0051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459" w:rsidRDefault="000A5459" w:rsidP="0051584F">
      <w:pPr>
        <w:spacing w:after="0" w:line="240" w:lineRule="auto"/>
      </w:pPr>
      <w:r>
        <w:separator/>
      </w:r>
    </w:p>
  </w:footnote>
  <w:footnote w:type="continuationSeparator" w:id="0">
    <w:p w:rsidR="000A5459" w:rsidRDefault="000A5459" w:rsidP="00515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A08"/>
    <w:multiLevelType w:val="hybridMultilevel"/>
    <w:tmpl w:val="67DA7CF2"/>
    <w:lvl w:ilvl="0" w:tplc="2710FD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B3817"/>
    <w:multiLevelType w:val="singleLevel"/>
    <w:tmpl w:val="FB5EE55C"/>
    <w:lvl w:ilvl="0">
      <w:numFmt w:val="bullet"/>
      <w:lvlText w:val="-"/>
      <w:lvlJc w:val="left"/>
      <w:pPr>
        <w:tabs>
          <w:tab w:val="num" w:pos="218"/>
        </w:tabs>
        <w:ind w:left="218" w:hanging="360"/>
      </w:pPr>
    </w:lvl>
  </w:abstractNum>
  <w:abstractNum w:abstractNumId="2">
    <w:nsid w:val="02D6765B"/>
    <w:multiLevelType w:val="hybridMultilevel"/>
    <w:tmpl w:val="EA2057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96D96"/>
    <w:multiLevelType w:val="hybridMultilevel"/>
    <w:tmpl w:val="BE9C0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15A28"/>
    <w:multiLevelType w:val="hybridMultilevel"/>
    <w:tmpl w:val="DEA04BE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9815A6"/>
    <w:multiLevelType w:val="multilevel"/>
    <w:tmpl w:val="8310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130AA3"/>
    <w:multiLevelType w:val="hybridMultilevel"/>
    <w:tmpl w:val="2444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23FFB"/>
    <w:multiLevelType w:val="hybridMultilevel"/>
    <w:tmpl w:val="5F1043F8"/>
    <w:lvl w:ilvl="0" w:tplc="E55225D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6C2D32"/>
    <w:multiLevelType w:val="hybridMultilevel"/>
    <w:tmpl w:val="24009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937A91"/>
    <w:multiLevelType w:val="hybridMultilevel"/>
    <w:tmpl w:val="8806BD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965D42"/>
    <w:multiLevelType w:val="hybridMultilevel"/>
    <w:tmpl w:val="74822CCA"/>
    <w:lvl w:ilvl="0" w:tplc="DEF85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BC72BA"/>
    <w:multiLevelType w:val="hybridMultilevel"/>
    <w:tmpl w:val="65527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6E1B62"/>
    <w:multiLevelType w:val="hybridMultilevel"/>
    <w:tmpl w:val="5FEEB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4538A"/>
    <w:multiLevelType w:val="hybridMultilevel"/>
    <w:tmpl w:val="23E0B2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C1399"/>
    <w:multiLevelType w:val="hybridMultilevel"/>
    <w:tmpl w:val="CF767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541D2"/>
    <w:multiLevelType w:val="hybridMultilevel"/>
    <w:tmpl w:val="AEFC6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A3814"/>
    <w:multiLevelType w:val="hybridMultilevel"/>
    <w:tmpl w:val="2B9EBD8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C184DBB"/>
    <w:multiLevelType w:val="hybridMultilevel"/>
    <w:tmpl w:val="8C5ADA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714810"/>
    <w:multiLevelType w:val="hybridMultilevel"/>
    <w:tmpl w:val="EE70E946"/>
    <w:lvl w:ilvl="0" w:tplc="81C6FE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D378F"/>
    <w:multiLevelType w:val="hybridMultilevel"/>
    <w:tmpl w:val="46C0AB4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33A45514"/>
    <w:multiLevelType w:val="hybridMultilevel"/>
    <w:tmpl w:val="5068F9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3C12B28"/>
    <w:multiLevelType w:val="hybridMultilevel"/>
    <w:tmpl w:val="CF069F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81F4994"/>
    <w:multiLevelType w:val="hybridMultilevel"/>
    <w:tmpl w:val="84E85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C52588"/>
    <w:multiLevelType w:val="multilevel"/>
    <w:tmpl w:val="562E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216B33"/>
    <w:multiLevelType w:val="hybridMultilevel"/>
    <w:tmpl w:val="F84C2874"/>
    <w:lvl w:ilvl="0" w:tplc="6BBC8F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4BA7DE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EFA89E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96852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DAA6A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59A3D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2127F7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9AC19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2A2CC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>
    <w:nsid w:val="3F0B3B96"/>
    <w:multiLevelType w:val="hybridMultilevel"/>
    <w:tmpl w:val="53AEBA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F863AA7"/>
    <w:multiLevelType w:val="hybridMultilevel"/>
    <w:tmpl w:val="83E8F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9E54C9"/>
    <w:multiLevelType w:val="hybridMultilevel"/>
    <w:tmpl w:val="F5FC7B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8A406E"/>
    <w:multiLevelType w:val="hybridMultilevel"/>
    <w:tmpl w:val="EC8E8F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2A2576"/>
    <w:multiLevelType w:val="hybridMultilevel"/>
    <w:tmpl w:val="0C26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2F760E"/>
    <w:multiLevelType w:val="hybridMultilevel"/>
    <w:tmpl w:val="B768C5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3C7DDD"/>
    <w:multiLevelType w:val="hybridMultilevel"/>
    <w:tmpl w:val="7C6C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EA3B6A"/>
    <w:multiLevelType w:val="hybridMultilevel"/>
    <w:tmpl w:val="6938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341D75"/>
    <w:multiLevelType w:val="hybridMultilevel"/>
    <w:tmpl w:val="AEAA404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39822B7"/>
    <w:multiLevelType w:val="hybridMultilevel"/>
    <w:tmpl w:val="1FC8AC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C76130"/>
    <w:multiLevelType w:val="hybridMultilevel"/>
    <w:tmpl w:val="719CF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425D8F"/>
    <w:multiLevelType w:val="hybridMultilevel"/>
    <w:tmpl w:val="27E043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F5F7D34"/>
    <w:multiLevelType w:val="hybridMultilevel"/>
    <w:tmpl w:val="047A39A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19B3BCF"/>
    <w:multiLevelType w:val="hybridMultilevel"/>
    <w:tmpl w:val="392EF1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A234FA"/>
    <w:multiLevelType w:val="hybridMultilevel"/>
    <w:tmpl w:val="6E9CB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B507F3"/>
    <w:multiLevelType w:val="hybridMultilevel"/>
    <w:tmpl w:val="5BA06B1C"/>
    <w:lvl w:ilvl="0" w:tplc="837838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1A0A63"/>
    <w:multiLevelType w:val="hybridMultilevel"/>
    <w:tmpl w:val="DB96C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347029"/>
    <w:multiLevelType w:val="hybridMultilevel"/>
    <w:tmpl w:val="7BBEA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FF4E53"/>
    <w:multiLevelType w:val="hybridMultilevel"/>
    <w:tmpl w:val="3B745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D30E9"/>
    <w:multiLevelType w:val="hybridMultilevel"/>
    <w:tmpl w:val="3A729982"/>
    <w:lvl w:ilvl="0" w:tplc="8CA62B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AA20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822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CCC7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E023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16AA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DC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7479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687A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2243A1"/>
    <w:multiLevelType w:val="hybridMultilevel"/>
    <w:tmpl w:val="8D404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7F51CA"/>
    <w:multiLevelType w:val="hybridMultilevel"/>
    <w:tmpl w:val="6FEE8D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7A7443"/>
    <w:multiLevelType w:val="hybridMultilevel"/>
    <w:tmpl w:val="2A021D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"/>
  </w:num>
  <w:num w:numId="3">
    <w:abstractNumId w:val="22"/>
  </w:num>
  <w:num w:numId="4">
    <w:abstractNumId w:val="29"/>
  </w:num>
  <w:num w:numId="5">
    <w:abstractNumId w:val="32"/>
  </w:num>
  <w:num w:numId="6">
    <w:abstractNumId w:val="0"/>
  </w:num>
  <w:num w:numId="7">
    <w:abstractNumId w:val="26"/>
  </w:num>
  <w:num w:numId="8">
    <w:abstractNumId w:val="4"/>
  </w:num>
  <w:num w:numId="9">
    <w:abstractNumId w:val="40"/>
  </w:num>
  <w:num w:numId="10">
    <w:abstractNumId w:val="30"/>
  </w:num>
  <w:num w:numId="11">
    <w:abstractNumId w:val="1"/>
  </w:num>
  <w:num w:numId="12">
    <w:abstractNumId w:val="14"/>
  </w:num>
  <w:num w:numId="13">
    <w:abstractNumId w:val="28"/>
  </w:num>
  <w:num w:numId="14">
    <w:abstractNumId w:val="46"/>
  </w:num>
  <w:num w:numId="15">
    <w:abstractNumId w:val="2"/>
  </w:num>
  <w:num w:numId="16">
    <w:abstractNumId w:val="33"/>
  </w:num>
  <w:num w:numId="17">
    <w:abstractNumId w:val="20"/>
  </w:num>
  <w:num w:numId="18">
    <w:abstractNumId w:val="13"/>
  </w:num>
  <w:num w:numId="19">
    <w:abstractNumId w:val="18"/>
  </w:num>
  <w:num w:numId="20">
    <w:abstractNumId w:val="36"/>
  </w:num>
  <w:num w:numId="21">
    <w:abstractNumId w:val="43"/>
  </w:num>
  <w:num w:numId="22">
    <w:abstractNumId w:val="3"/>
  </w:num>
  <w:num w:numId="23">
    <w:abstractNumId w:val="15"/>
  </w:num>
  <w:num w:numId="24">
    <w:abstractNumId w:val="16"/>
  </w:num>
  <w:num w:numId="25">
    <w:abstractNumId w:val="8"/>
  </w:num>
  <w:num w:numId="26">
    <w:abstractNumId w:val="37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45"/>
  </w:num>
  <w:num w:numId="31">
    <w:abstractNumId w:val="12"/>
  </w:num>
  <w:num w:numId="32">
    <w:abstractNumId w:val="47"/>
  </w:num>
  <w:num w:numId="33">
    <w:abstractNumId w:val="39"/>
  </w:num>
  <w:num w:numId="34">
    <w:abstractNumId w:val="23"/>
  </w:num>
  <w:num w:numId="35">
    <w:abstractNumId w:val="5"/>
  </w:num>
  <w:num w:numId="36">
    <w:abstractNumId w:val="21"/>
  </w:num>
  <w:num w:numId="37">
    <w:abstractNumId w:val="17"/>
  </w:num>
  <w:num w:numId="38">
    <w:abstractNumId w:val="25"/>
  </w:num>
  <w:num w:numId="39">
    <w:abstractNumId w:val="10"/>
  </w:num>
  <w:num w:numId="40">
    <w:abstractNumId w:val="7"/>
  </w:num>
  <w:num w:numId="41">
    <w:abstractNumId w:val="27"/>
  </w:num>
  <w:num w:numId="42">
    <w:abstractNumId w:val="9"/>
  </w:num>
  <w:num w:numId="43">
    <w:abstractNumId w:val="42"/>
  </w:num>
  <w:num w:numId="44">
    <w:abstractNumId w:val="19"/>
  </w:num>
  <w:num w:numId="45">
    <w:abstractNumId w:val="34"/>
  </w:num>
  <w:num w:numId="46">
    <w:abstractNumId w:val="38"/>
  </w:num>
  <w:num w:numId="47">
    <w:abstractNumId w:val="44"/>
  </w:num>
  <w:num w:numId="4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2E5"/>
    <w:rsid w:val="0000085C"/>
    <w:rsid w:val="00020415"/>
    <w:rsid w:val="0002743C"/>
    <w:rsid w:val="0004763B"/>
    <w:rsid w:val="000611CB"/>
    <w:rsid w:val="00066757"/>
    <w:rsid w:val="00085A8A"/>
    <w:rsid w:val="000A5459"/>
    <w:rsid w:val="000B4BE9"/>
    <w:rsid w:val="000E0352"/>
    <w:rsid w:val="000F119F"/>
    <w:rsid w:val="000F5FF0"/>
    <w:rsid w:val="000F7764"/>
    <w:rsid w:val="00126610"/>
    <w:rsid w:val="00136D84"/>
    <w:rsid w:val="00142F52"/>
    <w:rsid w:val="001450BD"/>
    <w:rsid w:val="00150193"/>
    <w:rsid w:val="001569C8"/>
    <w:rsid w:val="00181087"/>
    <w:rsid w:val="00185E15"/>
    <w:rsid w:val="00195FEE"/>
    <w:rsid w:val="001E00F1"/>
    <w:rsid w:val="001E1936"/>
    <w:rsid w:val="001F0112"/>
    <w:rsid w:val="001F4D82"/>
    <w:rsid w:val="001F7E01"/>
    <w:rsid w:val="002070F2"/>
    <w:rsid w:val="002127B1"/>
    <w:rsid w:val="002149B0"/>
    <w:rsid w:val="00223117"/>
    <w:rsid w:val="00252126"/>
    <w:rsid w:val="00267DED"/>
    <w:rsid w:val="00271D4C"/>
    <w:rsid w:val="00275418"/>
    <w:rsid w:val="002A1BA8"/>
    <w:rsid w:val="002B3BF3"/>
    <w:rsid w:val="002C7903"/>
    <w:rsid w:val="002D49C9"/>
    <w:rsid w:val="002D7344"/>
    <w:rsid w:val="00300421"/>
    <w:rsid w:val="0030188F"/>
    <w:rsid w:val="003401D5"/>
    <w:rsid w:val="00342FEA"/>
    <w:rsid w:val="0037435F"/>
    <w:rsid w:val="00396CB8"/>
    <w:rsid w:val="003A59B7"/>
    <w:rsid w:val="003B18A8"/>
    <w:rsid w:val="003C2FD6"/>
    <w:rsid w:val="003E3F0A"/>
    <w:rsid w:val="003E42D0"/>
    <w:rsid w:val="003E47A4"/>
    <w:rsid w:val="00400E83"/>
    <w:rsid w:val="00415CC1"/>
    <w:rsid w:val="00426E2A"/>
    <w:rsid w:val="00436C75"/>
    <w:rsid w:val="00437B98"/>
    <w:rsid w:val="00461F3E"/>
    <w:rsid w:val="004838B6"/>
    <w:rsid w:val="00490E9B"/>
    <w:rsid w:val="004B11C3"/>
    <w:rsid w:val="00503A29"/>
    <w:rsid w:val="0050690A"/>
    <w:rsid w:val="00512B84"/>
    <w:rsid w:val="0051584F"/>
    <w:rsid w:val="00521FCC"/>
    <w:rsid w:val="0053175B"/>
    <w:rsid w:val="00542F6F"/>
    <w:rsid w:val="00553357"/>
    <w:rsid w:val="0057271C"/>
    <w:rsid w:val="005801F8"/>
    <w:rsid w:val="005A1D8B"/>
    <w:rsid w:val="005E182A"/>
    <w:rsid w:val="005E31CB"/>
    <w:rsid w:val="00607D9D"/>
    <w:rsid w:val="00610433"/>
    <w:rsid w:val="00627F5E"/>
    <w:rsid w:val="0063434F"/>
    <w:rsid w:val="00637E39"/>
    <w:rsid w:val="00663EB3"/>
    <w:rsid w:val="00667AA7"/>
    <w:rsid w:val="00671568"/>
    <w:rsid w:val="00677A4C"/>
    <w:rsid w:val="006835CF"/>
    <w:rsid w:val="00695799"/>
    <w:rsid w:val="006A3443"/>
    <w:rsid w:val="006C7559"/>
    <w:rsid w:val="00720698"/>
    <w:rsid w:val="0073122C"/>
    <w:rsid w:val="00750C9C"/>
    <w:rsid w:val="007512A7"/>
    <w:rsid w:val="00795C8D"/>
    <w:rsid w:val="007962C6"/>
    <w:rsid w:val="007B5995"/>
    <w:rsid w:val="007C54A6"/>
    <w:rsid w:val="007D2F2F"/>
    <w:rsid w:val="007D5ABC"/>
    <w:rsid w:val="007F48FB"/>
    <w:rsid w:val="007F7DBE"/>
    <w:rsid w:val="00811049"/>
    <w:rsid w:val="008371B5"/>
    <w:rsid w:val="0085272E"/>
    <w:rsid w:val="008527A8"/>
    <w:rsid w:val="00854B61"/>
    <w:rsid w:val="00856B4F"/>
    <w:rsid w:val="00873071"/>
    <w:rsid w:val="00880473"/>
    <w:rsid w:val="00897700"/>
    <w:rsid w:val="008C3C9D"/>
    <w:rsid w:val="008C7351"/>
    <w:rsid w:val="008D52FD"/>
    <w:rsid w:val="008E7FCA"/>
    <w:rsid w:val="009008A7"/>
    <w:rsid w:val="00925991"/>
    <w:rsid w:val="00926489"/>
    <w:rsid w:val="009466D5"/>
    <w:rsid w:val="00952E17"/>
    <w:rsid w:val="00954E66"/>
    <w:rsid w:val="00955FF1"/>
    <w:rsid w:val="00961717"/>
    <w:rsid w:val="00976808"/>
    <w:rsid w:val="00982BAC"/>
    <w:rsid w:val="00991F16"/>
    <w:rsid w:val="00994530"/>
    <w:rsid w:val="009C3E47"/>
    <w:rsid w:val="009C6FE3"/>
    <w:rsid w:val="009D1AE4"/>
    <w:rsid w:val="00A00712"/>
    <w:rsid w:val="00A10125"/>
    <w:rsid w:val="00A23B04"/>
    <w:rsid w:val="00A32A34"/>
    <w:rsid w:val="00A3436E"/>
    <w:rsid w:val="00A50F0C"/>
    <w:rsid w:val="00A51A4E"/>
    <w:rsid w:val="00A547BE"/>
    <w:rsid w:val="00A5531B"/>
    <w:rsid w:val="00A87D0D"/>
    <w:rsid w:val="00A973A1"/>
    <w:rsid w:val="00AA37D2"/>
    <w:rsid w:val="00AB76F9"/>
    <w:rsid w:val="00AC2433"/>
    <w:rsid w:val="00AD2F38"/>
    <w:rsid w:val="00AE019D"/>
    <w:rsid w:val="00AE4549"/>
    <w:rsid w:val="00AE59CA"/>
    <w:rsid w:val="00AF5385"/>
    <w:rsid w:val="00B035B8"/>
    <w:rsid w:val="00B4635C"/>
    <w:rsid w:val="00B47DCB"/>
    <w:rsid w:val="00B54DD7"/>
    <w:rsid w:val="00B56002"/>
    <w:rsid w:val="00B63E87"/>
    <w:rsid w:val="00B67F64"/>
    <w:rsid w:val="00B83105"/>
    <w:rsid w:val="00BA655A"/>
    <w:rsid w:val="00BB1D25"/>
    <w:rsid w:val="00BB4066"/>
    <w:rsid w:val="00BB5F76"/>
    <w:rsid w:val="00BB6410"/>
    <w:rsid w:val="00BD1A88"/>
    <w:rsid w:val="00BD7BC9"/>
    <w:rsid w:val="00BE2B24"/>
    <w:rsid w:val="00BE40C4"/>
    <w:rsid w:val="00BF0E9C"/>
    <w:rsid w:val="00C02104"/>
    <w:rsid w:val="00C05CDD"/>
    <w:rsid w:val="00C603D8"/>
    <w:rsid w:val="00C81F8D"/>
    <w:rsid w:val="00C93414"/>
    <w:rsid w:val="00CA172B"/>
    <w:rsid w:val="00CA7951"/>
    <w:rsid w:val="00CB7923"/>
    <w:rsid w:val="00CC2ABF"/>
    <w:rsid w:val="00CC60ED"/>
    <w:rsid w:val="00CD2D77"/>
    <w:rsid w:val="00CD6F07"/>
    <w:rsid w:val="00CE6D05"/>
    <w:rsid w:val="00CF3350"/>
    <w:rsid w:val="00D23CCB"/>
    <w:rsid w:val="00D44CD1"/>
    <w:rsid w:val="00D55CF4"/>
    <w:rsid w:val="00D60270"/>
    <w:rsid w:val="00D628AB"/>
    <w:rsid w:val="00D64027"/>
    <w:rsid w:val="00D75DF7"/>
    <w:rsid w:val="00D9713A"/>
    <w:rsid w:val="00DA0F82"/>
    <w:rsid w:val="00DA71E7"/>
    <w:rsid w:val="00DB0646"/>
    <w:rsid w:val="00DD4147"/>
    <w:rsid w:val="00DE2CE2"/>
    <w:rsid w:val="00DE7776"/>
    <w:rsid w:val="00DF7A60"/>
    <w:rsid w:val="00E013F3"/>
    <w:rsid w:val="00E03AB9"/>
    <w:rsid w:val="00E05243"/>
    <w:rsid w:val="00E2272C"/>
    <w:rsid w:val="00E27E43"/>
    <w:rsid w:val="00E321A0"/>
    <w:rsid w:val="00E37691"/>
    <w:rsid w:val="00E534D9"/>
    <w:rsid w:val="00E83B4C"/>
    <w:rsid w:val="00EA4CD5"/>
    <w:rsid w:val="00EA6BFC"/>
    <w:rsid w:val="00EA7AAA"/>
    <w:rsid w:val="00EB0263"/>
    <w:rsid w:val="00EB3348"/>
    <w:rsid w:val="00EB4A4E"/>
    <w:rsid w:val="00EB67EA"/>
    <w:rsid w:val="00ED34A2"/>
    <w:rsid w:val="00ED488B"/>
    <w:rsid w:val="00ED740D"/>
    <w:rsid w:val="00EE1D0D"/>
    <w:rsid w:val="00EE79C9"/>
    <w:rsid w:val="00EF33EC"/>
    <w:rsid w:val="00EF4FD1"/>
    <w:rsid w:val="00EF508B"/>
    <w:rsid w:val="00F03F3E"/>
    <w:rsid w:val="00F05ADE"/>
    <w:rsid w:val="00F11D89"/>
    <w:rsid w:val="00F15496"/>
    <w:rsid w:val="00F362E5"/>
    <w:rsid w:val="00F407C3"/>
    <w:rsid w:val="00F40EBF"/>
    <w:rsid w:val="00F43C77"/>
    <w:rsid w:val="00F519D6"/>
    <w:rsid w:val="00F76CD1"/>
    <w:rsid w:val="00F94320"/>
    <w:rsid w:val="00FA7390"/>
    <w:rsid w:val="00FE0EA6"/>
    <w:rsid w:val="00FF2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2433"/>
    <w:pPr>
      <w:ind w:left="720"/>
      <w:contextualSpacing/>
    </w:pPr>
  </w:style>
  <w:style w:type="table" w:styleId="a5">
    <w:name w:val="Table Grid"/>
    <w:basedOn w:val="a1"/>
    <w:rsid w:val="001E1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195FE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Абзац списка Знак"/>
    <w:link w:val="a3"/>
    <w:uiPriority w:val="34"/>
    <w:locked/>
    <w:rsid w:val="00195FEE"/>
  </w:style>
  <w:style w:type="character" w:customStyle="1" w:styleId="a7">
    <w:name w:val="Без интервала Знак"/>
    <w:link w:val="a6"/>
    <w:rsid w:val="00195FEE"/>
    <w:rPr>
      <w:rFonts w:ascii="Times New Roman" w:hAnsi="Times New Roman"/>
      <w:sz w:val="24"/>
    </w:rPr>
  </w:style>
  <w:style w:type="character" w:customStyle="1" w:styleId="9">
    <w:name w:val="Основной текст (9)"/>
    <w:basedOn w:val="a0"/>
    <w:rsid w:val="00195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ConsPlusNonformat">
    <w:name w:val="ConsPlusNonformat"/>
    <w:rsid w:val="00145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450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a"/>
    <w:rsid w:val="001450BD"/>
    <w:pPr>
      <w:widowControl w:val="0"/>
      <w:autoSpaceDE w:val="0"/>
      <w:autoSpaceDN w:val="0"/>
      <w:adjustRightInd w:val="0"/>
      <w:spacing w:after="0" w:line="274" w:lineRule="exact"/>
      <w:ind w:firstLine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9"/>
    <w:uiPriority w:val="99"/>
    <w:unhideWhenUsed/>
    <w:rsid w:val="0067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"/>
    <w:rsid w:val="006715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a"/>
    <w:rsid w:val="00671568"/>
    <w:pPr>
      <w:widowControl w:val="0"/>
      <w:shd w:val="clear" w:color="auto" w:fill="FFFFFF"/>
      <w:spacing w:after="0" w:line="322" w:lineRule="exact"/>
      <w:ind w:hanging="18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markedcontent">
    <w:name w:val="markedcontent"/>
    <w:basedOn w:val="a0"/>
    <w:rsid w:val="00671568"/>
  </w:style>
  <w:style w:type="character" w:customStyle="1" w:styleId="1">
    <w:name w:val="Основной текст1"/>
    <w:basedOn w:val="aa"/>
    <w:rsid w:val="006715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01">
    <w:name w:val="fontstyle01"/>
    <w:basedOn w:val="a0"/>
    <w:rsid w:val="0067156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7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1568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15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1584F"/>
  </w:style>
  <w:style w:type="paragraph" w:styleId="af">
    <w:name w:val="footer"/>
    <w:basedOn w:val="a"/>
    <w:link w:val="af0"/>
    <w:uiPriority w:val="99"/>
    <w:unhideWhenUsed/>
    <w:rsid w:val="00515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1584F"/>
  </w:style>
  <w:style w:type="table" w:customStyle="1" w:styleId="10">
    <w:name w:val="Сетка таблицы1"/>
    <w:basedOn w:val="a1"/>
    <w:next w:val="a5"/>
    <w:uiPriority w:val="59"/>
    <w:rsid w:val="00D55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бычный (веб) Знак"/>
    <w:link w:val="a8"/>
    <w:uiPriority w:val="99"/>
    <w:rsid w:val="005801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FFD48-F5FE-4027-87AA-3507096A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2914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ДОМИК</dc:creator>
  <cp:lastModifiedBy>Учитель</cp:lastModifiedBy>
  <cp:revision>2</cp:revision>
  <dcterms:created xsi:type="dcterms:W3CDTF">2022-11-23T04:51:00Z</dcterms:created>
  <dcterms:modified xsi:type="dcterms:W3CDTF">2022-11-23T04:51:00Z</dcterms:modified>
</cp:coreProperties>
</file>