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4" w:rsidRPr="00BE2B24" w:rsidRDefault="00EB0263" w:rsidP="00BE2B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br/>
        <w:t>ГОСУДАРСТВЕННОЕ     БЮДЖЕТНОЕ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640AFF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№2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совета 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B24" w:rsidRPr="00BE2B24" w:rsidRDefault="00640AFF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624EB5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>» ноября  2020</w:t>
      </w:r>
      <w:r w:rsidR="00BE2B24" w:rsidRPr="00BE2B24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BE2B24" w:rsidRPr="00BE2B24" w:rsidRDefault="00BE2B24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316EB" w:rsidRDefault="00BE2B24" w:rsidP="001316EB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BE2B24">
        <w:rPr>
          <w:rFonts w:eastAsia="Calibri"/>
          <w:b/>
          <w:sz w:val="28"/>
          <w:szCs w:val="28"/>
        </w:rPr>
        <w:t>Тема –</w:t>
      </w:r>
      <w:r w:rsidRPr="00BE2B24">
        <w:rPr>
          <w:sz w:val="28"/>
          <w:szCs w:val="28"/>
        </w:rPr>
        <w:t>«</w:t>
      </w:r>
      <w:r w:rsidR="00640AFF">
        <w:rPr>
          <w:sz w:val="28"/>
          <w:szCs w:val="28"/>
        </w:rPr>
        <w:t xml:space="preserve"> </w:t>
      </w:r>
      <w:proofErr w:type="gramStart"/>
      <w:r w:rsidR="001316EB" w:rsidRPr="00CE1164">
        <w:rPr>
          <w:b/>
          <w:bCs/>
          <w:sz w:val="28"/>
          <w:szCs w:val="28"/>
        </w:rPr>
        <w:t>Пе</w:t>
      </w:r>
      <w:proofErr w:type="gramEnd"/>
      <w:r w:rsidR="001316EB" w:rsidRPr="00CE1164">
        <w:rPr>
          <w:b/>
          <w:bCs/>
          <w:sz w:val="28"/>
          <w:szCs w:val="28"/>
        </w:rPr>
        <w:t>реход к ФГОС СОО</w:t>
      </w:r>
      <w:r w:rsidR="001316EB">
        <w:rPr>
          <w:b/>
          <w:bCs/>
          <w:sz w:val="28"/>
          <w:szCs w:val="28"/>
        </w:rPr>
        <w:t>».</w:t>
      </w:r>
    </w:p>
    <w:p w:rsidR="00443ABD" w:rsidRDefault="00443ABD" w:rsidP="001316EB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443ABD" w:rsidRPr="00BE2B24" w:rsidTr="005C1C7D">
        <w:tc>
          <w:tcPr>
            <w:tcW w:w="3544" w:type="dxa"/>
            <w:hideMark/>
          </w:tcPr>
          <w:p w:rsidR="00443ABD" w:rsidRPr="00BE2B24" w:rsidRDefault="00443ABD" w:rsidP="005C1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443ABD" w:rsidRPr="00BE2B24" w:rsidRDefault="00443ABD" w:rsidP="005C1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Т.Г.Кобзева</w:t>
            </w:r>
          </w:p>
        </w:tc>
      </w:tr>
      <w:tr w:rsidR="00443ABD" w:rsidRPr="00BE2B24" w:rsidTr="005C1C7D">
        <w:tc>
          <w:tcPr>
            <w:tcW w:w="3544" w:type="dxa"/>
            <w:hideMark/>
          </w:tcPr>
          <w:p w:rsidR="00443ABD" w:rsidRPr="00BE2B24" w:rsidRDefault="00443ABD" w:rsidP="005C1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443ABD" w:rsidRPr="00BE2B24" w:rsidRDefault="00443ABD" w:rsidP="005C1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443ABD" w:rsidRPr="00BE2B24" w:rsidTr="005C1C7D">
        <w:tc>
          <w:tcPr>
            <w:tcW w:w="3544" w:type="dxa"/>
            <w:hideMark/>
          </w:tcPr>
          <w:p w:rsidR="00443ABD" w:rsidRPr="00BE2B24" w:rsidRDefault="00443ABD" w:rsidP="005C1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5495" w:type="dxa"/>
          </w:tcPr>
          <w:p w:rsidR="00443ABD" w:rsidRPr="00BE2B24" w:rsidRDefault="00443ABD" w:rsidP="005C1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  <w:p w:rsidR="00443ABD" w:rsidRPr="00BE2B24" w:rsidRDefault="00443ABD" w:rsidP="005C1C7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6F37" w:rsidRPr="00BE2B24" w:rsidRDefault="00443ABD" w:rsidP="005C1C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Повестка дня</w:t>
            </w:r>
          </w:p>
          <w:p w:rsidR="00443ABD" w:rsidRPr="00BE2B24" w:rsidRDefault="00443ABD" w:rsidP="005C1C7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52B7E" w:rsidRDefault="00286F37" w:rsidP="00871C4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CE1164">
        <w:rPr>
          <w:sz w:val="28"/>
          <w:szCs w:val="28"/>
        </w:rPr>
        <w:t xml:space="preserve">Актуальность темы педагогического совета. </w:t>
      </w:r>
      <w:r>
        <w:rPr>
          <w:sz w:val="28"/>
          <w:szCs w:val="28"/>
        </w:rPr>
        <w:t>(</w:t>
      </w:r>
      <w:r w:rsidRPr="00CE1164">
        <w:rPr>
          <w:sz w:val="28"/>
          <w:szCs w:val="28"/>
        </w:rPr>
        <w:t>Кобзева Т.Г.</w:t>
      </w:r>
      <w:r>
        <w:rPr>
          <w:sz w:val="28"/>
          <w:szCs w:val="28"/>
        </w:rPr>
        <w:t>)</w:t>
      </w:r>
    </w:p>
    <w:p w:rsidR="00152B7E" w:rsidRDefault="00152B7E" w:rsidP="00871C4F">
      <w:pPr>
        <w:pStyle w:val="Default"/>
        <w:spacing w:line="276" w:lineRule="auto"/>
        <w:jc w:val="both"/>
        <w:rPr>
          <w:sz w:val="28"/>
          <w:szCs w:val="28"/>
        </w:rPr>
      </w:pPr>
    </w:p>
    <w:p w:rsidR="00286F37" w:rsidRDefault="00871C4F" w:rsidP="00871C4F">
      <w:pPr>
        <w:pStyle w:val="Default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2.</w:t>
      </w:r>
      <w:r w:rsidR="00525006" w:rsidRPr="00D74670">
        <w:rPr>
          <w:rFonts w:eastAsia="Times New Roman"/>
          <w:sz w:val="28"/>
          <w:szCs w:val="28"/>
          <w:lang w:eastAsia="ru-RU"/>
        </w:rPr>
        <w:t xml:space="preserve">Задачи  и особенности ФГОС СОО. </w:t>
      </w:r>
      <w:r w:rsidR="00525006" w:rsidRPr="00D74670">
        <w:rPr>
          <w:bCs/>
          <w:sz w:val="28"/>
          <w:szCs w:val="28"/>
        </w:rPr>
        <w:t xml:space="preserve">Реализация ФГОС среднего общего образования как инструмент эффективного развития выпускников школы. </w:t>
      </w:r>
      <w:r w:rsidR="00525006">
        <w:rPr>
          <w:bCs/>
          <w:sz w:val="28"/>
          <w:szCs w:val="28"/>
        </w:rPr>
        <w:t>(</w:t>
      </w:r>
      <w:r w:rsidR="00525006" w:rsidRPr="00D74670">
        <w:rPr>
          <w:rFonts w:eastAsia="Times New Roman"/>
          <w:sz w:val="28"/>
          <w:szCs w:val="28"/>
          <w:lang w:eastAsia="ru-RU"/>
        </w:rPr>
        <w:t>Новокщенова И.А.</w:t>
      </w:r>
      <w:r w:rsidR="00525006">
        <w:rPr>
          <w:rFonts w:eastAsia="Times New Roman"/>
          <w:sz w:val="28"/>
          <w:szCs w:val="28"/>
          <w:lang w:eastAsia="ru-RU"/>
        </w:rPr>
        <w:t>)</w:t>
      </w:r>
    </w:p>
    <w:p w:rsidR="00152B7E" w:rsidRPr="00286F37" w:rsidRDefault="00152B7E" w:rsidP="00871C4F">
      <w:pPr>
        <w:pStyle w:val="Default"/>
        <w:spacing w:line="276" w:lineRule="auto"/>
        <w:jc w:val="both"/>
        <w:rPr>
          <w:sz w:val="28"/>
          <w:szCs w:val="28"/>
        </w:rPr>
      </w:pPr>
    </w:p>
    <w:p w:rsidR="00871C4F" w:rsidRDefault="00871C4F" w:rsidP="00871C4F">
      <w:pPr>
        <w:pStyle w:val="Default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871C4F">
        <w:rPr>
          <w:rFonts w:eastAsia="Times New Roman"/>
          <w:b/>
          <w:sz w:val="28"/>
          <w:szCs w:val="28"/>
          <w:lang w:eastAsia="ru-RU"/>
        </w:rPr>
        <w:t>2.1</w:t>
      </w:r>
      <w:r>
        <w:rPr>
          <w:rFonts w:eastAsia="Times New Roman"/>
          <w:sz w:val="28"/>
          <w:szCs w:val="28"/>
          <w:lang w:eastAsia="ru-RU"/>
        </w:rPr>
        <w:t>.Учебно-исследовательская и проектная деятельность как средство</w:t>
      </w:r>
    </w:p>
    <w:p w:rsidR="00525006" w:rsidRDefault="00871C4F" w:rsidP="00871C4F">
      <w:pPr>
        <w:pStyle w:val="Default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совершенствования УУД. Новый предмет «Индивидуальный учебный проект».  </w:t>
      </w:r>
      <w:r w:rsidR="00525006">
        <w:rPr>
          <w:rFonts w:eastAsia="Times New Roman"/>
          <w:sz w:val="28"/>
          <w:szCs w:val="28"/>
          <w:lang w:eastAsia="ru-RU"/>
        </w:rPr>
        <w:t>(</w:t>
      </w:r>
      <w:proofErr w:type="spellStart"/>
      <w:r w:rsidR="00915851">
        <w:rPr>
          <w:rFonts w:eastAsia="Times New Roman"/>
          <w:sz w:val="28"/>
          <w:szCs w:val="28"/>
          <w:lang w:eastAsia="ru-RU"/>
        </w:rPr>
        <w:t>Ширшина</w:t>
      </w:r>
      <w:proofErr w:type="spellEnd"/>
      <w:r w:rsidR="00915851">
        <w:rPr>
          <w:rFonts w:eastAsia="Times New Roman"/>
          <w:sz w:val="28"/>
          <w:szCs w:val="28"/>
          <w:lang w:eastAsia="ru-RU"/>
        </w:rPr>
        <w:t xml:space="preserve"> Н.В</w:t>
      </w:r>
      <w:r w:rsidR="00525006">
        <w:rPr>
          <w:rFonts w:eastAsia="Times New Roman"/>
          <w:sz w:val="28"/>
          <w:szCs w:val="28"/>
          <w:lang w:eastAsia="ru-RU"/>
        </w:rPr>
        <w:t>.)</w:t>
      </w:r>
    </w:p>
    <w:p w:rsidR="00152B7E" w:rsidRPr="00525006" w:rsidRDefault="00152B7E" w:rsidP="00871C4F">
      <w:pPr>
        <w:pStyle w:val="Default"/>
        <w:spacing w:line="276" w:lineRule="auto"/>
        <w:jc w:val="both"/>
        <w:rPr>
          <w:sz w:val="28"/>
          <w:szCs w:val="28"/>
        </w:rPr>
      </w:pPr>
    </w:p>
    <w:p w:rsidR="00525006" w:rsidRDefault="00871C4F" w:rsidP="00871C4F">
      <w:pPr>
        <w:pStyle w:val="Default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871C4F">
        <w:rPr>
          <w:rFonts w:eastAsia="Times New Roman"/>
          <w:b/>
          <w:sz w:val="28"/>
          <w:szCs w:val="28"/>
          <w:lang w:eastAsia="ru-RU"/>
        </w:rPr>
        <w:t>2.2.</w:t>
      </w:r>
      <w:r>
        <w:rPr>
          <w:rFonts w:eastAsia="Times New Roman"/>
          <w:sz w:val="28"/>
          <w:szCs w:val="28"/>
          <w:lang w:eastAsia="ru-RU"/>
        </w:rPr>
        <w:t xml:space="preserve">Планируемые результаты формирования программы СОО.         </w:t>
      </w:r>
      <w:r w:rsidR="00525006">
        <w:rPr>
          <w:rFonts w:eastAsia="Times New Roman"/>
          <w:sz w:val="28"/>
          <w:szCs w:val="28"/>
          <w:lang w:eastAsia="ru-RU"/>
        </w:rPr>
        <w:t>(</w:t>
      </w:r>
      <w:proofErr w:type="spellStart"/>
      <w:r w:rsidR="00915851">
        <w:rPr>
          <w:rFonts w:eastAsia="Times New Roman"/>
          <w:sz w:val="28"/>
          <w:szCs w:val="28"/>
          <w:lang w:eastAsia="ru-RU"/>
        </w:rPr>
        <w:t>Апкаликова</w:t>
      </w:r>
      <w:proofErr w:type="spellEnd"/>
      <w:r w:rsidR="00915851">
        <w:rPr>
          <w:rFonts w:eastAsia="Times New Roman"/>
          <w:sz w:val="28"/>
          <w:szCs w:val="28"/>
          <w:lang w:eastAsia="ru-RU"/>
        </w:rPr>
        <w:t xml:space="preserve"> М.В</w:t>
      </w:r>
      <w:r w:rsidR="00525006">
        <w:rPr>
          <w:rFonts w:eastAsia="Times New Roman"/>
          <w:sz w:val="28"/>
          <w:szCs w:val="28"/>
          <w:lang w:eastAsia="ru-RU"/>
        </w:rPr>
        <w:t>.)</w:t>
      </w:r>
    </w:p>
    <w:p w:rsidR="00F17322" w:rsidRDefault="00F17322" w:rsidP="00871C4F">
      <w:pPr>
        <w:pStyle w:val="Default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17322" w:rsidRDefault="00F17322" w:rsidP="00871C4F">
      <w:pPr>
        <w:pStyle w:val="Default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17322">
        <w:rPr>
          <w:b/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Преемственность в обучения по ФГОС НОО и ФГОС ООО. </w:t>
      </w:r>
      <w:r w:rsidR="009B62DF">
        <w:rPr>
          <w:rFonts w:eastAsia="Times New Roman"/>
          <w:sz w:val="28"/>
          <w:szCs w:val="28"/>
          <w:lang w:eastAsia="ru-RU"/>
        </w:rPr>
        <w:t>(</w:t>
      </w:r>
      <w:r>
        <w:rPr>
          <w:rFonts w:eastAsia="Times New Roman"/>
          <w:sz w:val="28"/>
          <w:szCs w:val="28"/>
          <w:lang w:eastAsia="ru-RU"/>
        </w:rPr>
        <w:t xml:space="preserve">Дзюба О.А. </w:t>
      </w:r>
      <w:r w:rsidR="009B62DF">
        <w:rPr>
          <w:rFonts w:eastAsia="Times New Roman"/>
          <w:sz w:val="28"/>
          <w:szCs w:val="28"/>
          <w:lang w:eastAsia="ru-RU"/>
        </w:rPr>
        <w:t>)</w:t>
      </w:r>
    </w:p>
    <w:p w:rsidR="00F17322" w:rsidRDefault="00F17322" w:rsidP="00871C4F">
      <w:pPr>
        <w:pStyle w:val="Default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52B7E" w:rsidRDefault="00871C4F" w:rsidP="00871C4F">
      <w:pPr>
        <w:pStyle w:val="Default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871C4F">
        <w:rPr>
          <w:rFonts w:eastAsia="Times New Roman"/>
          <w:b/>
          <w:sz w:val="28"/>
          <w:szCs w:val="28"/>
          <w:lang w:eastAsia="ru-RU"/>
        </w:rPr>
        <w:t>2.</w:t>
      </w:r>
      <w:r w:rsidR="00F17322">
        <w:rPr>
          <w:rFonts w:eastAsia="Times New Roman"/>
          <w:b/>
          <w:sz w:val="28"/>
          <w:szCs w:val="28"/>
          <w:lang w:eastAsia="ru-RU"/>
        </w:rPr>
        <w:t>4</w:t>
      </w:r>
      <w:r w:rsidRPr="00871C4F">
        <w:rPr>
          <w:rFonts w:eastAsia="Times New Roman"/>
          <w:b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Система оценки достижения планируемых результатов основной образовательной программы СОО. Преемственность в системе оценки планируемых результатов ОО и  СОО.  </w:t>
      </w:r>
      <w:r w:rsidR="00525006">
        <w:rPr>
          <w:rFonts w:eastAsia="Times New Roman"/>
          <w:sz w:val="28"/>
          <w:szCs w:val="28"/>
          <w:lang w:eastAsia="ru-RU"/>
        </w:rPr>
        <w:t>(</w:t>
      </w:r>
      <w:r w:rsidR="00915851">
        <w:rPr>
          <w:rFonts w:eastAsia="Times New Roman"/>
          <w:sz w:val="28"/>
          <w:szCs w:val="28"/>
          <w:lang w:eastAsia="ru-RU"/>
        </w:rPr>
        <w:t>Тимофеева Е.Н</w:t>
      </w:r>
      <w:r w:rsidR="00525006">
        <w:rPr>
          <w:rFonts w:eastAsia="Times New Roman"/>
          <w:sz w:val="28"/>
          <w:szCs w:val="28"/>
          <w:lang w:eastAsia="ru-RU"/>
        </w:rPr>
        <w:t>.)</w:t>
      </w:r>
    </w:p>
    <w:p w:rsidR="00152B7E" w:rsidRDefault="00152B7E" w:rsidP="00871C4F">
      <w:pPr>
        <w:pStyle w:val="Default"/>
        <w:spacing w:line="276" w:lineRule="auto"/>
        <w:jc w:val="both"/>
        <w:rPr>
          <w:sz w:val="28"/>
          <w:szCs w:val="28"/>
        </w:rPr>
      </w:pPr>
    </w:p>
    <w:p w:rsidR="00525006" w:rsidRPr="00525006" w:rsidRDefault="00525006" w:rsidP="00871C4F">
      <w:pPr>
        <w:pStyle w:val="Default"/>
        <w:spacing w:line="276" w:lineRule="auto"/>
        <w:jc w:val="both"/>
        <w:rPr>
          <w:sz w:val="28"/>
          <w:szCs w:val="28"/>
        </w:rPr>
      </w:pPr>
      <w:r w:rsidRPr="00871C4F">
        <w:rPr>
          <w:rFonts w:eastAsia="Times New Roman"/>
          <w:b/>
          <w:sz w:val="28"/>
          <w:szCs w:val="28"/>
          <w:lang w:eastAsia="ru-RU"/>
        </w:rPr>
        <w:t>3</w:t>
      </w:r>
      <w:r w:rsidR="00712680">
        <w:rPr>
          <w:rFonts w:eastAsia="Times New Roman"/>
          <w:sz w:val="28"/>
          <w:szCs w:val="28"/>
          <w:lang w:eastAsia="ru-RU"/>
        </w:rPr>
        <w:t>.Анализ итогов успеваемости 1</w:t>
      </w:r>
      <w:r>
        <w:rPr>
          <w:rFonts w:eastAsia="Times New Roman"/>
          <w:sz w:val="28"/>
          <w:szCs w:val="28"/>
          <w:lang w:eastAsia="ru-RU"/>
        </w:rPr>
        <w:t>-ой четверти. (Новокщёнова И.А.)</w:t>
      </w:r>
    </w:p>
    <w:p w:rsidR="00443ABD" w:rsidRDefault="00443ABD" w:rsidP="001316EB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443ABD" w:rsidRDefault="00152B7E" w:rsidP="00152B7E">
      <w:pPr>
        <w:pStyle w:val="Default"/>
        <w:tabs>
          <w:tab w:val="left" w:pos="945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:rsidR="00152B7E" w:rsidRDefault="00152B7E" w:rsidP="00152B7E">
      <w:pPr>
        <w:pStyle w:val="Default"/>
        <w:tabs>
          <w:tab w:val="left" w:pos="945"/>
        </w:tabs>
        <w:spacing w:line="276" w:lineRule="auto"/>
        <w:jc w:val="both"/>
        <w:rPr>
          <w:b/>
          <w:bCs/>
          <w:sz w:val="28"/>
          <w:szCs w:val="28"/>
        </w:rPr>
      </w:pPr>
    </w:p>
    <w:p w:rsidR="00443ABD" w:rsidRPr="00CE1164" w:rsidRDefault="00443ABD" w:rsidP="00443ABD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CE1164">
        <w:rPr>
          <w:b/>
          <w:bCs/>
          <w:sz w:val="28"/>
          <w:szCs w:val="28"/>
        </w:rPr>
        <w:t>Цель</w:t>
      </w:r>
      <w:r w:rsidRPr="00CE1164">
        <w:rPr>
          <w:bCs/>
          <w:sz w:val="28"/>
          <w:szCs w:val="28"/>
        </w:rPr>
        <w:t>:</w:t>
      </w:r>
    </w:p>
    <w:p w:rsidR="00443ABD" w:rsidRPr="00CE1164" w:rsidRDefault="00286F37" w:rsidP="00443ABD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443ABD" w:rsidRPr="00CE1164">
        <w:rPr>
          <w:bCs/>
          <w:sz w:val="28"/>
          <w:szCs w:val="28"/>
        </w:rPr>
        <w:t>Анализ соответствия кадрового, методического и ресурсного обеспечения школы, в том числе информационного, требованиям ФГОС СОО.</w:t>
      </w:r>
    </w:p>
    <w:p w:rsidR="00443ABD" w:rsidRDefault="00443ABD" w:rsidP="00443ABD">
      <w:pPr>
        <w:pStyle w:val="Default"/>
        <w:spacing w:line="276" w:lineRule="auto"/>
        <w:jc w:val="both"/>
        <w:rPr>
          <w:sz w:val="28"/>
          <w:szCs w:val="28"/>
        </w:rPr>
      </w:pPr>
      <w:r w:rsidRPr="00CE1164">
        <w:rPr>
          <w:bCs/>
          <w:sz w:val="28"/>
          <w:szCs w:val="28"/>
        </w:rPr>
        <w:t xml:space="preserve">Повышение </w:t>
      </w:r>
      <w:r w:rsidRPr="00CE1164">
        <w:rPr>
          <w:sz w:val="28"/>
          <w:szCs w:val="28"/>
        </w:rPr>
        <w:t>уровня методической грамотности педагогов по внедрению ФГОС.</w:t>
      </w:r>
    </w:p>
    <w:p w:rsidR="00443ABD" w:rsidRDefault="00443ABD" w:rsidP="00443ABD">
      <w:pPr>
        <w:pStyle w:val="Default"/>
        <w:spacing w:line="276" w:lineRule="auto"/>
        <w:jc w:val="both"/>
        <w:rPr>
          <w:sz w:val="28"/>
          <w:szCs w:val="28"/>
        </w:rPr>
      </w:pPr>
    </w:p>
    <w:p w:rsidR="00443ABD" w:rsidRPr="00CE1164" w:rsidRDefault="00525006" w:rsidP="00443A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</w:t>
      </w:r>
      <w:r w:rsidR="00443ABD" w:rsidRPr="00CE1164">
        <w:rPr>
          <w:b/>
          <w:bCs/>
          <w:sz w:val="28"/>
          <w:szCs w:val="28"/>
        </w:rPr>
        <w:t>:</w:t>
      </w:r>
    </w:p>
    <w:p w:rsidR="00443ABD" w:rsidRPr="00CE1164" w:rsidRDefault="00443ABD" w:rsidP="00443ABD">
      <w:pPr>
        <w:pStyle w:val="Default"/>
        <w:spacing w:after="2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Активизация деятельности</w:t>
      </w:r>
      <w:r w:rsidRPr="00CE1164">
        <w:rPr>
          <w:sz w:val="28"/>
          <w:szCs w:val="28"/>
        </w:rPr>
        <w:t xml:space="preserve"> педагогического коллектива по детализации изучения содержания ФГОС СОО, раз</w:t>
      </w:r>
      <w:r>
        <w:rPr>
          <w:sz w:val="28"/>
          <w:szCs w:val="28"/>
        </w:rPr>
        <w:t>работке методик формирования универсальных учебных действий</w:t>
      </w:r>
      <w:r w:rsidRPr="00CE1164">
        <w:rPr>
          <w:sz w:val="28"/>
          <w:szCs w:val="28"/>
        </w:rPr>
        <w:t xml:space="preserve">, по сопровождению </w:t>
      </w:r>
      <w:proofErr w:type="gramStart"/>
      <w:r w:rsidRPr="00CE1164">
        <w:rPr>
          <w:sz w:val="28"/>
          <w:szCs w:val="28"/>
        </w:rPr>
        <w:t>индивидуальных проектов</w:t>
      </w:r>
      <w:proofErr w:type="gramEnd"/>
      <w:r w:rsidRPr="00CE1164">
        <w:rPr>
          <w:sz w:val="28"/>
          <w:szCs w:val="28"/>
        </w:rPr>
        <w:t xml:space="preserve"> обучающихся.</w:t>
      </w:r>
    </w:p>
    <w:p w:rsidR="00525006" w:rsidRDefault="00525006" w:rsidP="00525006">
      <w:pPr>
        <w:pStyle w:val="Default"/>
        <w:spacing w:line="276" w:lineRule="auto"/>
        <w:jc w:val="both"/>
        <w:rPr>
          <w:sz w:val="28"/>
          <w:szCs w:val="28"/>
        </w:rPr>
      </w:pPr>
      <w:r w:rsidRPr="00CE1164">
        <w:rPr>
          <w:sz w:val="28"/>
          <w:szCs w:val="28"/>
        </w:rPr>
        <w:t xml:space="preserve"> </w:t>
      </w:r>
    </w:p>
    <w:p w:rsidR="003D4CDA" w:rsidRPr="00922005" w:rsidRDefault="00922005" w:rsidP="00922005">
      <w:pPr>
        <w:pStyle w:val="Default"/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BD6EC8">
        <w:rPr>
          <w:i/>
          <w:sz w:val="28"/>
          <w:szCs w:val="28"/>
        </w:rPr>
        <w:t xml:space="preserve"> </w:t>
      </w:r>
      <w:r w:rsidR="004B11C3" w:rsidRPr="00DE2CE2">
        <w:rPr>
          <w:i/>
          <w:sz w:val="28"/>
          <w:szCs w:val="28"/>
        </w:rPr>
        <w:t>По первому вопр</w:t>
      </w:r>
      <w:r>
        <w:rPr>
          <w:i/>
          <w:sz w:val="28"/>
          <w:szCs w:val="28"/>
        </w:rPr>
        <w:t xml:space="preserve">осу </w:t>
      </w:r>
      <w:r w:rsidRPr="00922005">
        <w:rPr>
          <w:sz w:val="28"/>
          <w:szCs w:val="28"/>
        </w:rPr>
        <w:t>слушали выступление директора школы</w:t>
      </w:r>
      <w:r>
        <w:rPr>
          <w:i/>
          <w:sz w:val="28"/>
          <w:szCs w:val="28"/>
        </w:rPr>
        <w:t xml:space="preserve"> </w:t>
      </w:r>
      <w:r w:rsidRPr="00BD6EC8">
        <w:rPr>
          <w:b/>
          <w:sz w:val="28"/>
          <w:szCs w:val="28"/>
        </w:rPr>
        <w:t>Кобзевой Т.Г.</w:t>
      </w:r>
    </w:p>
    <w:p w:rsidR="003D4CDA" w:rsidRPr="00CE1164" w:rsidRDefault="00922005" w:rsidP="003D4C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4CDA">
        <w:rPr>
          <w:sz w:val="28"/>
          <w:szCs w:val="28"/>
        </w:rPr>
        <w:t xml:space="preserve"> </w:t>
      </w:r>
      <w:proofErr w:type="gramStart"/>
      <w:r w:rsidR="003D4CDA" w:rsidRPr="00CE1164">
        <w:rPr>
          <w:sz w:val="28"/>
          <w:szCs w:val="28"/>
        </w:rPr>
        <w:t>Актуальность введения ФГОС СОО обусловлена современными тенденциями в обществе, связанными с инновационным развитием и модернизацией российской школы в соответствии с основными направлениями приоритетного национального проекта «Образование», национальной образовательной инициативы «Наша новая школа», Федеральной целевой программой развития образования, проектом модернизации региональной системы общего образования, а также Планом действий по модернизации общего образования  Волгоградской области.</w:t>
      </w:r>
      <w:proofErr w:type="gramEnd"/>
    </w:p>
    <w:p w:rsidR="003D4CDA" w:rsidRPr="00CE1164" w:rsidRDefault="003D4CDA" w:rsidP="003D4C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1164">
        <w:rPr>
          <w:sz w:val="28"/>
          <w:szCs w:val="28"/>
        </w:rPr>
        <w:t xml:space="preserve">Согласно требованиям государственной политики с 2011 года наше учреждение реализует стандарты 2 поколения на уровне начального общего образования, с 2015 года – на уровне основного общего образования. В 2020 мы осуществили переход на реализацию стандартов второго поколения на уровне среднего общего образования. </w:t>
      </w:r>
      <w:r w:rsidRPr="00CE1164">
        <w:rPr>
          <w:rStyle w:val="c1"/>
          <w:sz w:val="28"/>
          <w:szCs w:val="28"/>
        </w:rPr>
        <w:t>Такой переход для  нас не является принципиально новой практикой. За нашими плечами переход на стандарты начального и основного общего образования.</w:t>
      </w:r>
      <w:r w:rsidRPr="00CE1164">
        <w:rPr>
          <w:sz w:val="28"/>
          <w:szCs w:val="28"/>
        </w:rPr>
        <w:t xml:space="preserve"> </w:t>
      </w:r>
      <w:r w:rsidRPr="00CE1164">
        <w:rPr>
          <w:rStyle w:val="c1"/>
          <w:sz w:val="28"/>
          <w:szCs w:val="28"/>
        </w:rPr>
        <w:t>ФГОС СОО является преемственным по отношению к государственным федеральным образовательным стандартам начального и основного общего образовани</w:t>
      </w:r>
      <w:r w:rsidR="00BD6EC8">
        <w:rPr>
          <w:rStyle w:val="c1"/>
          <w:sz w:val="28"/>
          <w:szCs w:val="28"/>
        </w:rPr>
        <w:t>я</w:t>
      </w:r>
      <w:r w:rsidRPr="00CE1164">
        <w:rPr>
          <w:rStyle w:val="c1"/>
          <w:sz w:val="28"/>
          <w:szCs w:val="28"/>
        </w:rPr>
        <w:t xml:space="preserve">.  Как и указанные стандарты, он ориентирован на достижение нового качества образования, основой которого является не сумма знаний, умений и навыков обучающихся, а компетенции как способности применять знания на практике. При этом значимость данного уровня общего образования (10–11 классы) заключается в том, что он играет ведущую роль для продолжения образования </w:t>
      </w:r>
      <w:proofErr w:type="gramStart"/>
      <w:r w:rsidRPr="00CE1164">
        <w:rPr>
          <w:rStyle w:val="c1"/>
          <w:sz w:val="28"/>
          <w:szCs w:val="28"/>
        </w:rPr>
        <w:t>обучающимися</w:t>
      </w:r>
      <w:proofErr w:type="gramEnd"/>
      <w:r w:rsidRPr="00CE1164">
        <w:rPr>
          <w:rStyle w:val="c1"/>
          <w:sz w:val="28"/>
          <w:szCs w:val="28"/>
        </w:rPr>
        <w:t xml:space="preserve"> в профессиональных образовательных организациях и образовательных организациях высшего образования, </w:t>
      </w:r>
      <w:r w:rsidRPr="00CE1164">
        <w:rPr>
          <w:rStyle w:val="c1"/>
          <w:sz w:val="28"/>
          <w:szCs w:val="28"/>
        </w:rPr>
        <w:lastRenderedPageBreak/>
        <w:t>дальнейшей профессиональной деятельности и успешной социализации личности.</w:t>
      </w:r>
    </w:p>
    <w:p w:rsidR="003D4CDA" w:rsidRDefault="003D4CDA" w:rsidP="003D4C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1164">
        <w:rPr>
          <w:sz w:val="28"/>
          <w:szCs w:val="28"/>
        </w:rPr>
        <w:t>Старшая школа занимает особое место в современном образовании: по результатам выпускников старшей школы судят об эффективности всей системы общего образования, именно старшая школа во многом определяет уровень системы профессионального образования и качество профессиональной деятельности молодых людей.</w:t>
      </w:r>
    </w:p>
    <w:p w:rsidR="003D4CDA" w:rsidRDefault="003D4CDA" w:rsidP="003D4C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2020 году нами были утверждены Основная образовательная программа среднего общего образования и Программа воспитания. Этим программам и посвящен сегодняшний педагогический совет.</w:t>
      </w:r>
    </w:p>
    <w:p w:rsidR="00871C4F" w:rsidRDefault="00871C4F" w:rsidP="003D4CDA">
      <w:pPr>
        <w:pStyle w:val="Default"/>
        <w:spacing w:line="276" w:lineRule="auto"/>
        <w:jc w:val="both"/>
        <w:rPr>
          <w:sz w:val="28"/>
          <w:szCs w:val="28"/>
        </w:rPr>
      </w:pPr>
    </w:p>
    <w:p w:rsidR="00922005" w:rsidRDefault="00922005" w:rsidP="003D4CDA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871C4F">
        <w:rPr>
          <w:i/>
          <w:sz w:val="28"/>
          <w:szCs w:val="28"/>
        </w:rPr>
        <w:t xml:space="preserve">  По второму вопросу</w:t>
      </w:r>
      <w:r>
        <w:rPr>
          <w:sz w:val="28"/>
          <w:szCs w:val="28"/>
        </w:rPr>
        <w:t xml:space="preserve"> слушали выступление заместителя директора по УВР </w:t>
      </w:r>
      <w:r w:rsidRPr="00BD6EC8">
        <w:rPr>
          <w:b/>
          <w:sz w:val="28"/>
          <w:szCs w:val="28"/>
        </w:rPr>
        <w:t>Новокщёнову И.А.</w:t>
      </w:r>
    </w:p>
    <w:p w:rsidR="00DA519B" w:rsidRPr="00D705E9" w:rsidRDefault="003C0728" w:rsidP="003D4C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A519B">
        <w:rPr>
          <w:b/>
          <w:sz w:val="28"/>
          <w:szCs w:val="28"/>
        </w:rPr>
        <w:t xml:space="preserve"> </w:t>
      </w:r>
      <w:r w:rsidR="00D705E9" w:rsidRPr="00D705E9">
        <w:rPr>
          <w:sz w:val="28"/>
          <w:szCs w:val="28"/>
        </w:rPr>
        <w:t>С</w:t>
      </w:r>
      <w:r w:rsidR="00D705E9">
        <w:rPr>
          <w:sz w:val="28"/>
          <w:szCs w:val="28"/>
        </w:rPr>
        <w:t xml:space="preserve">овременная российская система образования находится в стадии динамичного обновления, импульсом которому послужили процессы реформирования общества и логика развития образовательной системы. Одним из условий внедрения ФГОС СОО является повышение уровня методической грамотности педагогов. ФГОС </w:t>
      </w:r>
      <w:proofErr w:type="gramStart"/>
      <w:r w:rsidR="00D705E9">
        <w:rPr>
          <w:sz w:val="28"/>
          <w:szCs w:val="28"/>
        </w:rPr>
        <w:t>ориентирован</w:t>
      </w:r>
      <w:proofErr w:type="gramEnd"/>
      <w:r w:rsidR="00D705E9">
        <w:rPr>
          <w:sz w:val="28"/>
          <w:szCs w:val="28"/>
        </w:rPr>
        <w:t xml:space="preserve"> на достижение нового качества образования, основой которого являются компетенции</w:t>
      </w:r>
      <w:r>
        <w:rPr>
          <w:sz w:val="28"/>
          <w:szCs w:val="28"/>
        </w:rPr>
        <w:t xml:space="preserve"> как способности применять знания на практике. Среди особенностей ФГОС СОО следует выделить установление предметных результатов на базовом и углублённом </w:t>
      </w:r>
      <w:r w:rsidR="000D2FF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уровнях</w:t>
      </w:r>
      <w:proofErr w:type="gramEnd"/>
      <w:r>
        <w:rPr>
          <w:sz w:val="28"/>
          <w:szCs w:val="28"/>
        </w:rPr>
        <w:t xml:space="preserve">, </w:t>
      </w:r>
      <w:r w:rsidR="000D2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введение индивидуального проекта, выбор уровня при сдаче ЕГЭ. ФГОС СОО имеет преемственность с ФГОС ООО. </w:t>
      </w:r>
      <w:r w:rsidR="006E4BB9">
        <w:rPr>
          <w:sz w:val="28"/>
          <w:szCs w:val="28"/>
        </w:rPr>
        <w:t>При реализации требований новых стандартов на практике выявляется особенность, заключающаяся в том, что механизмы реализации ООП не раскрываются, разработка остаётся за школой и педагогами. Требования к условиям реализации ООП представлены пятью компонентами: информационно-методическим, материально-техническим, финансово-экономическим, кадровым, психолого-педагогическим обеспечением. Уровень потенциала педагогического коллектива</w:t>
      </w:r>
      <w:r w:rsidR="000D2FF5">
        <w:rPr>
          <w:sz w:val="28"/>
          <w:szCs w:val="28"/>
        </w:rPr>
        <w:t xml:space="preserve"> и вышеназванные компоненты реализации ООП СОО позволяют приступить к реализации программы ФГОС СОО.</w:t>
      </w:r>
    </w:p>
    <w:p w:rsidR="00BD6EC8" w:rsidRDefault="00BD6EC8" w:rsidP="003D4C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71C4F" w:rsidRDefault="00915851" w:rsidP="003D4CDA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71C4F">
        <w:rPr>
          <w:i/>
          <w:sz w:val="28"/>
          <w:szCs w:val="28"/>
        </w:rPr>
        <w:t>В качестве содокладчика по второму вопросу</w:t>
      </w:r>
      <w:r>
        <w:rPr>
          <w:sz w:val="28"/>
          <w:szCs w:val="28"/>
        </w:rPr>
        <w:t xml:space="preserve"> выступила методист школы </w:t>
      </w:r>
      <w:proofErr w:type="spellStart"/>
      <w:r w:rsidRPr="00BD6EC8">
        <w:rPr>
          <w:b/>
          <w:sz w:val="28"/>
          <w:szCs w:val="28"/>
        </w:rPr>
        <w:t>Ширшина</w:t>
      </w:r>
      <w:proofErr w:type="spellEnd"/>
      <w:r w:rsidRPr="00BD6EC8">
        <w:rPr>
          <w:b/>
          <w:sz w:val="28"/>
          <w:szCs w:val="28"/>
        </w:rPr>
        <w:t xml:space="preserve"> Н.В.</w:t>
      </w:r>
    </w:p>
    <w:p w:rsidR="000D2FF5" w:rsidRPr="000D2FF5" w:rsidRDefault="000D2FF5" w:rsidP="003D4C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D2FF5">
        <w:rPr>
          <w:sz w:val="28"/>
          <w:szCs w:val="28"/>
        </w:rPr>
        <w:t>К результатам</w:t>
      </w:r>
      <w:r>
        <w:rPr>
          <w:b/>
          <w:sz w:val="28"/>
          <w:szCs w:val="28"/>
        </w:rPr>
        <w:t xml:space="preserve"> </w:t>
      </w:r>
      <w:r w:rsidRPr="000D2FF5">
        <w:rPr>
          <w:sz w:val="28"/>
          <w:szCs w:val="28"/>
        </w:rPr>
        <w:t xml:space="preserve">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основной образовательной программы </w:t>
      </w:r>
      <w:r w:rsidRPr="000D2FF5">
        <w:rPr>
          <w:sz w:val="28"/>
          <w:szCs w:val="28"/>
        </w:rPr>
        <w:t xml:space="preserve">ФГОС </w:t>
      </w:r>
      <w:r>
        <w:rPr>
          <w:sz w:val="28"/>
          <w:szCs w:val="28"/>
        </w:rPr>
        <w:t xml:space="preserve">устанавливает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 и предметные результаты.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тремя группами УУД.</w:t>
      </w:r>
      <w:r w:rsidR="00C55CF0">
        <w:rPr>
          <w:sz w:val="28"/>
          <w:szCs w:val="28"/>
        </w:rPr>
        <w:t xml:space="preserve"> Термин «универсальные учебные действия» можно определить как </w:t>
      </w:r>
      <w:r w:rsidR="00C55CF0">
        <w:rPr>
          <w:sz w:val="28"/>
          <w:szCs w:val="28"/>
        </w:rPr>
        <w:lastRenderedPageBreak/>
        <w:t>совокупность действий учащегося, обеспечивающих социальную компетентность, способность к самостоятельном</w:t>
      </w:r>
      <w:r w:rsidR="0021178D">
        <w:rPr>
          <w:sz w:val="28"/>
          <w:szCs w:val="28"/>
        </w:rPr>
        <w:t xml:space="preserve">у </w:t>
      </w:r>
      <w:r w:rsidR="00C55CF0">
        <w:rPr>
          <w:sz w:val="28"/>
          <w:szCs w:val="28"/>
        </w:rPr>
        <w:t xml:space="preserve"> усвоению знаний и умений, включая организацию этого процесса, культурную идентичность и толерантность. Проблема поиска инновационных методов и форм обучения должна развиваться и совершенствоваться. Ведущее место принадлежит сегодня методу проектов. В учебном плане школы для </w:t>
      </w:r>
      <w:proofErr w:type="gramStart"/>
      <w:r w:rsidR="00C55CF0">
        <w:rPr>
          <w:sz w:val="28"/>
          <w:szCs w:val="28"/>
        </w:rPr>
        <w:t>обучающихся</w:t>
      </w:r>
      <w:proofErr w:type="gramEnd"/>
      <w:r w:rsidR="00C55CF0">
        <w:rPr>
          <w:sz w:val="28"/>
          <w:szCs w:val="28"/>
        </w:rPr>
        <w:t xml:space="preserve"> 10 класса появился новый предмет – «Учебный проект». Критерии оценки разработаны и отражены в локальном акте. Цель курса – развитие навыков проектной деятельности, оказание методической поддержки</w:t>
      </w:r>
      <w:r w:rsidR="005865CB">
        <w:rPr>
          <w:sz w:val="28"/>
          <w:szCs w:val="28"/>
        </w:rPr>
        <w:t xml:space="preserve"> при подготовке </w:t>
      </w:r>
      <w:proofErr w:type="gramStart"/>
      <w:r w:rsidR="005865CB">
        <w:rPr>
          <w:sz w:val="28"/>
          <w:szCs w:val="28"/>
        </w:rPr>
        <w:t>индивидуальных проектов</w:t>
      </w:r>
      <w:proofErr w:type="gramEnd"/>
      <w:r w:rsidR="005865CB">
        <w:rPr>
          <w:sz w:val="28"/>
          <w:szCs w:val="28"/>
        </w:rPr>
        <w:t xml:space="preserve">. </w:t>
      </w:r>
      <w:r w:rsidR="0021178D">
        <w:rPr>
          <w:sz w:val="28"/>
          <w:szCs w:val="28"/>
        </w:rPr>
        <w:t>Отметка за выполнение проекта выставляется в классном журнале, личном деле и аттестате о среднем (полном) общем образовании.</w:t>
      </w:r>
    </w:p>
    <w:p w:rsidR="00871C4F" w:rsidRDefault="00871C4F" w:rsidP="003D4CDA">
      <w:pPr>
        <w:pStyle w:val="Default"/>
        <w:spacing w:line="276" w:lineRule="auto"/>
        <w:jc w:val="both"/>
        <w:rPr>
          <w:sz w:val="28"/>
          <w:szCs w:val="28"/>
        </w:rPr>
      </w:pPr>
    </w:p>
    <w:p w:rsidR="00922005" w:rsidRDefault="00915851" w:rsidP="003D4CDA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871C4F">
        <w:rPr>
          <w:i/>
          <w:sz w:val="28"/>
          <w:szCs w:val="28"/>
        </w:rPr>
        <w:t xml:space="preserve">  </w:t>
      </w:r>
      <w:r w:rsidR="00922005" w:rsidRPr="00871C4F">
        <w:rPr>
          <w:i/>
          <w:sz w:val="28"/>
          <w:szCs w:val="28"/>
        </w:rPr>
        <w:t xml:space="preserve"> В качестве содокладчика по второму вопросу</w:t>
      </w:r>
      <w:r w:rsidR="00922005">
        <w:rPr>
          <w:sz w:val="28"/>
          <w:szCs w:val="28"/>
        </w:rPr>
        <w:t xml:space="preserve"> выступила зав. кафедрой гуманитарных дисциплин </w:t>
      </w:r>
      <w:proofErr w:type="spellStart"/>
      <w:r w:rsidR="00922005" w:rsidRPr="00BD6EC8">
        <w:rPr>
          <w:b/>
          <w:sz w:val="28"/>
          <w:szCs w:val="28"/>
        </w:rPr>
        <w:t>Апкаликова</w:t>
      </w:r>
      <w:proofErr w:type="spellEnd"/>
      <w:r w:rsidR="00922005" w:rsidRPr="00BD6EC8">
        <w:rPr>
          <w:b/>
          <w:sz w:val="28"/>
          <w:szCs w:val="28"/>
        </w:rPr>
        <w:t xml:space="preserve"> М.В.</w:t>
      </w:r>
    </w:p>
    <w:p w:rsidR="007E2970" w:rsidRDefault="007E2970" w:rsidP="003D4CDA">
      <w:pPr>
        <w:pStyle w:val="Default"/>
        <w:spacing w:line="276" w:lineRule="auto"/>
        <w:jc w:val="both"/>
        <w:rPr>
          <w:sz w:val="28"/>
          <w:szCs w:val="28"/>
        </w:rPr>
      </w:pPr>
      <w:r w:rsidRPr="001B3C0A">
        <w:rPr>
          <w:sz w:val="28"/>
          <w:szCs w:val="28"/>
        </w:rPr>
        <w:t xml:space="preserve"> </w:t>
      </w:r>
      <w:r w:rsidR="00FB22AF">
        <w:rPr>
          <w:sz w:val="28"/>
          <w:szCs w:val="28"/>
        </w:rPr>
        <w:t xml:space="preserve"> </w:t>
      </w:r>
      <w:r w:rsidRPr="001B3C0A">
        <w:rPr>
          <w:sz w:val="28"/>
          <w:szCs w:val="28"/>
        </w:rPr>
        <w:t xml:space="preserve"> </w:t>
      </w:r>
      <w:r w:rsidR="001B3C0A" w:rsidRPr="001B3C0A">
        <w:rPr>
          <w:sz w:val="28"/>
          <w:szCs w:val="28"/>
        </w:rPr>
        <w:t>Одним из важнейших механизмов реализации требований  к результатам освоения основных образовательных программ ФГОС</w:t>
      </w:r>
      <w:r w:rsidR="001B3C0A">
        <w:rPr>
          <w:sz w:val="28"/>
          <w:szCs w:val="28"/>
        </w:rPr>
        <w:t xml:space="preserve"> являются планируемые результаты. На уровне СОО в соответствии с ФГОС СОО выделяются две группы результатов: базового и углублённого уровней. Результаты базового уровня ориентированы на общую функциональную грамотность, получение компетентностей для повседневной жизни и общего развития. Результаты углублённого уровня – на получение компетентностей для последующей профессиональной </w:t>
      </w:r>
      <w:proofErr w:type="gramStart"/>
      <w:r w:rsidR="001B3C0A">
        <w:rPr>
          <w:sz w:val="28"/>
          <w:szCs w:val="28"/>
        </w:rPr>
        <w:t>деятельности</w:t>
      </w:r>
      <w:proofErr w:type="gramEnd"/>
      <w:r w:rsidR="001B3C0A">
        <w:rPr>
          <w:sz w:val="28"/>
          <w:szCs w:val="28"/>
        </w:rPr>
        <w:t xml:space="preserve"> как в рамках определённой предметной области</w:t>
      </w:r>
      <w:r w:rsidR="00BE224E">
        <w:rPr>
          <w:sz w:val="28"/>
          <w:szCs w:val="28"/>
        </w:rPr>
        <w:t>, т</w:t>
      </w:r>
      <w:r w:rsidR="001B3C0A">
        <w:rPr>
          <w:sz w:val="28"/>
          <w:szCs w:val="28"/>
        </w:rPr>
        <w:t xml:space="preserve">ак и в смежных  с ней областях. </w:t>
      </w:r>
      <w:r w:rsidR="00BE224E">
        <w:rPr>
          <w:sz w:val="28"/>
          <w:szCs w:val="28"/>
        </w:rPr>
        <w:t xml:space="preserve">В формировании </w:t>
      </w:r>
      <w:proofErr w:type="spellStart"/>
      <w:r w:rsidR="00BE224E">
        <w:rPr>
          <w:sz w:val="28"/>
          <w:szCs w:val="28"/>
        </w:rPr>
        <w:t>метапредметных</w:t>
      </w:r>
      <w:proofErr w:type="spellEnd"/>
      <w:r w:rsidR="00BE224E">
        <w:rPr>
          <w:sz w:val="28"/>
          <w:szCs w:val="28"/>
        </w:rPr>
        <w:t xml:space="preserve"> результатов на кафедре гуманитарных дисциплин помогают </w:t>
      </w:r>
      <w:r w:rsidR="00FB22AF">
        <w:rPr>
          <w:sz w:val="28"/>
          <w:szCs w:val="28"/>
        </w:rPr>
        <w:t xml:space="preserve"> образовательные </w:t>
      </w:r>
      <w:r w:rsidR="00BE224E">
        <w:rPr>
          <w:sz w:val="28"/>
          <w:szCs w:val="28"/>
        </w:rPr>
        <w:t>технологии. Учебные проекты, участие в волонтёрской деятельности, представление исследовательских работ на областном фестивале презентаций и учебных проектов, сотрудничество с издательством «Издатель», интегрированные уроки способствуют формированию критического мышления, развитию коммуникативной компетенции, навыков использования языка в различных сферах и ситуациях общения.</w:t>
      </w:r>
    </w:p>
    <w:p w:rsidR="006E0C5A" w:rsidRPr="001B3C0A" w:rsidRDefault="006E0C5A" w:rsidP="003D4C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содокладчика </w:t>
      </w:r>
      <w:proofErr w:type="gramStart"/>
      <w:r>
        <w:rPr>
          <w:sz w:val="28"/>
          <w:szCs w:val="28"/>
        </w:rPr>
        <w:t>выступила</w:t>
      </w:r>
      <w:proofErr w:type="gramEnd"/>
      <w:r>
        <w:rPr>
          <w:sz w:val="28"/>
          <w:szCs w:val="28"/>
        </w:rPr>
        <w:t xml:space="preserve"> учитель начальной школы </w:t>
      </w:r>
      <w:r w:rsidRPr="006E0C5A">
        <w:rPr>
          <w:b/>
          <w:sz w:val="28"/>
          <w:szCs w:val="28"/>
        </w:rPr>
        <w:t>Дзюба О.А.</w:t>
      </w:r>
      <w:r>
        <w:rPr>
          <w:sz w:val="28"/>
          <w:szCs w:val="28"/>
        </w:rPr>
        <w:t xml:space="preserve"> Рассказала о преемственности программ по русскому языку и литературному чтению в начальной и основной школе.</w:t>
      </w:r>
    </w:p>
    <w:p w:rsidR="00BD6EC8" w:rsidRDefault="00BD6EC8" w:rsidP="003D4CDA">
      <w:pPr>
        <w:pStyle w:val="Default"/>
        <w:spacing w:line="276" w:lineRule="auto"/>
        <w:jc w:val="both"/>
        <w:rPr>
          <w:sz w:val="28"/>
          <w:szCs w:val="28"/>
        </w:rPr>
      </w:pPr>
    </w:p>
    <w:p w:rsidR="00922005" w:rsidRDefault="00922005" w:rsidP="003D4CDA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15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6EC8">
        <w:rPr>
          <w:i/>
          <w:sz w:val="28"/>
          <w:szCs w:val="28"/>
        </w:rPr>
        <w:t>В качестве содокладчика по второму вопросу</w:t>
      </w:r>
      <w:r>
        <w:rPr>
          <w:sz w:val="28"/>
          <w:szCs w:val="28"/>
        </w:rPr>
        <w:t xml:space="preserve"> выступила зав. кафедрой иностранных языков </w:t>
      </w:r>
      <w:r w:rsidRPr="00BD6EC8">
        <w:rPr>
          <w:b/>
          <w:sz w:val="28"/>
          <w:szCs w:val="28"/>
        </w:rPr>
        <w:t>Тимофеева Е.Н.</w:t>
      </w:r>
    </w:p>
    <w:p w:rsidR="00BE224E" w:rsidRPr="00410853" w:rsidRDefault="00BE224E" w:rsidP="003D4C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410853" w:rsidRPr="00410853">
        <w:rPr>
          <w:sz w:val="28"/>
          <w:szCs w:val="28"/>
        </w:rPr>
        <w:t>О</w:t>
      </w:r>
      <w:r w:rsidR="00410853">
        <w:rPr>
          <w:sz w:val="28"/>
          <w:szCs w:val="28"/>
        </w:rPr>
        <w:t>сновными направлениями оценочной деятельности являются оценка образовательных достижений обучающихся и оценка результатов деятельности педагогическ</w:t>
      </w:r>
      <w:r w:rsidR="003A70BE">
        <w:rPr>
          <w:sz w:val="28"/>
          <w:szCs w:val="28"/>
        </w:rPr>
        <w:t xml:space="preserve">их работников. </w:t>
      </w:r>
      <w:r w:rsidR="00410853">
        <w:rPr>
          <w:sz w:val="28"/>
          <w:szCs w:val="28"/>
        </w:rPr>
        <w:t xml:space="preserve">Внутренняя оценка образовательных достижений учащихся включает в себя стартовую диагностику, текущие оценки, </w:t>
      </w:r>
      <w:proofErr w:type="spellStart"/>
      <w:r w:rsidR="00410853">
        <w:rPr>
          <w:sz w:val="28"/>
          <w:szCs w:val="28"/>
        </w:rPr>
        <w:t>портфолио</w:t>
      </w:r>
      <w:proofErr w:type="spellEnd"/>
      <w:r w:rsidR="00410853">
        <w:rPr>
          <w:sz w:val="28"/>
          <w:szCs w:val="28"/>
        </w:rPr>
        <w:t xml:space="preserve">, процедуры внутреннего мониторинга, промежуточную аттестацию. Внешняя оценка </w:t>
      </w:r>
      <w:proofErr w:type="gramStart"/>
      <w:r w:rsidR="003A70BE">
        <w:rPr>
          <w:sz w:val="28"/>
          <w:szCs w:val="28"/>
        </w:rPr>
        <w:t>–г</w:t>
      </w:r>
      <w:proofErr w:type="gramEnd"/>
      <w:r w:rsidR="003A70BE">
        <w:rPr>
          <w:sz w:val="28"/>
          <w:szCs w:val="28"/>
        </w:rPr>
        <w:t xml:space="preserve">осударственная итоговая аттестация. Оценка результатов педагогических работников осуществляется на основании мониторинга результатов образовательных достижений обучающихся, </w:t>
      </w:r>
      <w:proofErr w:type="spellStart"/>
      <w:r w:rsidR="003A70BE">
        <w:rPr>
          <w:sz w:val="28"/>
          <w:szCs w:val="28"/>
        </w:rPr>
        <w:t>портфолио</w:t>
      </w:r>
      <w:proofErr w:type="spellEnd"/>
      <w:r w:rsidR="003A70BE">
        <w:rPr>
          <w:sz w:val="28"/>
          <w:szCs w:val="28"/>
        </w:rPr>
        <w:t xml:space="preserve"> учителя. Комплексный подход к оценке достижений реализуется путём оценки личностных, предметных, </w:t>
      </w:r>
      <w:proofErr w:type="spellStart"/>
      <w:r w:rsidR="003A70BE">
        <w:rPr>
          <w:sz w:val="28"/>
          <w:szCs w:val="28"/>
        </w:rPr>
        <w:t>метапредметных</w:t>
      </w:r>
      <w:proofErr w:type="spellEnd"/>
      <w:r w:rsidR="003A70BE">
        <w:rPr>
          <w:sz w:val="28"/>
          <w:szCs w:val="28"/>
        </w:rPr>
        <w:t xml:space="preserve"> результатов. На кафедре иностранных языков используется весь арсенал форм и методов проверки. Оценка результатов в ходе процедур всех форм аттестации фиксируется каждым учителем для последующей </w:t>
      </w:r>
      <w:r w:rsidR="00712680">
        <w:rPr>
          <w:sz w:val="28"/>
          <w:szCs w:val="28"/>
        </w:rPr>
        <w:t>корректировки.</w:t>
      </w:r>
    </w:p>
    <w:p w:rsidR="00BD6EC8" w:rsidRDefault="00BD6EC8" w:rsidP="003D4CDA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BD6EC8" w:rsidRDefault="00BD6EC8" w:rsidP="003D4C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По третьему вопросу </w:t>
      </w:r>
      <w:r w:rsidRPr="00BD6EC8">
        <w:rPr>
          <w:sz w:val="28"/>
          <w:szCs w:val="28"/>
        </w:rPr>
        <w:t>слушали</w:t>
      </w:r>
      <w:r>
        <w:rPr>
          <w:sz w:val="28"/>
          <w:szCs w:val="28"/>
        </w:rPr>
        <w:t xml:space="preserve"> заместителя директора по УВР </w:t>
      </w:r>
      <w:r w:rsidRPr="00152B7E">
        <w:rPr>
          <w:b/>
          <w:sz w:val="28"/>
          <w:szCs w:val="28"/>
        </w:rPr>
        <w:t>Новокщёнову И.А.</w:t>
      </w:r>
    </w:p>
    <w:p w:rsidR="003D4CDA" w:rsidRDefault="00712680" w:rsidP="003D4CD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2B7E">
        <w:rPr>
          <w:sz w:val="28"/>
          <w:szCs w:val="28"/>
        </w:rPr>
        <w:t xml:space="preserve">В начале учебного года, в сентябре, в соответствии с графиком были проведены ВПР. Несмотря на сложность освоения программы </w:t>
      </w:r>
      <w:r w:rsidR="00F20EC1">
        <w:rPr>
          <w:sz w:val="28"/>
          <w:szCs w:val="28"/>
        </w:rPr>
        <w:t xml:space="preserve">в предыдущем учебном году </w:t>
      </w:r>
      <w:r w:rsidR="00152B7E">
        <w:rPr>
          <w:sz w:val="28"/>
          <w:szCs w:val="28"/>
        </w:rPr>
        <w:t>в связи с тяжёлой эпидемиологической ситуацией обучающиеся школы показал</w:t>
      </w:r>
      <w:r w:rsidR="00F20EC1">
        <w:rPr>
          <w:sz w:val="28"/>
          <w:szCs w:val="28"/>
        </w:rPr>
        <w:t>и</w:t>
      </w:r>
      <w:r w:rsidR="00152B7E">
        <w:rPr>
          <w:sz w:val="28"/>
          <w:szCs w:val="28"/>
        </w:rPr>
        <w:t xml:space="preserve"> стабильные результаты. </w:t>
      </w:r>
      <w:r w:rsidR="00F20EC1">
        <w:rPr>
          <w:sz w:val="28"/>
          <w:szCs w:val="28"/>
        </w:rPr>
        <w:t>Первая учебная четверть продемонстрировала в</w:t>
      </w:r>
      <w:r>
        <w:rPr>
          <w:sz w:val="28"/>
          <w:szCs w:val="28"/>
        </w:rPr>
        <w:t xml:space="preserve">ысокие оценочные показатели в начальной школе. В среднем звене все классы показали положительную </w:t>
      </w:r>
      <w:proofErr w:type="gramStart"/>
      <w:r>
        <w:rPr>
          <w:sz w:val="28"/>
          <w:szCs w:val="28"/>
        </w:rPr>
        <w:t>динамику</w:t>
      </w:r>
      <w:proofErr w:type="gramEnd"/>
      <w:r>
        <w:rPr>
          <w:sz w:val="28"/>
          <w:szCs w:val="28"/>
        </w:rPr>
        <w:t xml:space="preserve"> несмотря на введение в некоторых классах карантина. Классным руководителям и учителям-предметникам обратить внимание на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имеющих длительные пропуски ввиду болезни. Необходимо скорректировать работу таким образом, чтобы все темы были изучены.</w:t>
      </w:r>
      <w:r w:rsidR="00922005">
        <w:rPr>
          <w:sz w:val="28"/>
          <w:szCs w:val="28"/>
        </w:rPr>
        <w:t xml:space="preserve">   </w:t>
      </w:r>
    </w:p>
    <w:p w:rsidR="003D4CDA" w:rsidRPr="00CE1164" w:rsidRDefault="003D4CDA" w:rsidP="003D4CDA">
      <w:pPr>
        <w:pStyle w:val="Default"/>
        <w:spacing w:line="276" w:lineRule="auto"/>
        <w:jc w:val="both"/>
        <w:rPr>
          <w:sz w:val="28"/>
          <w:szCs w:val="28"/>
        </w:rPr>
      </w:pPr>
    </w:p>
    <w:p w:rsidR="003D4CDA" w:rsidRPr="00525006" w:rsidRDefault="00525006" w:rsidP="00525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3D4CDA" w:rsidRPr="00525006">
        <w:rPr>
          <w:rFonts w:ascii="Times New Roman" w:hAnsi="Times New Roman" w:cs="Times New Roman"/>
          <w:b/>
          <w:sz w:val="28"/>
          <w:szCs w:val="28"/>
        </w:rPr>
        <w:t xml:space="preserve"> педагогического совета</w:t>
      </w:r>
    </w:p>
    <w:p w:rsidR="00DA519B" w:rsidRDefault="00525006" w:rsidP="003D4CDA">
      <w:pPr>
        <w:pStyle w:val="Default"/>
        <w:spacing w:after="24" w:line="276" w:lineRule="auto"/>
        <w:jc w:val="both"/>
        <w:rPr>
          <w:sz w:val="28"/>
          <w:szCs w:val="28"/>
        </w:rPr>
      </w:pPr>
      <w:r w:rsidRPr="00DA519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D6EC8">
        <w:rPr>
          <w:sz w:val="28"/>
          <w:szCs w:val="28"/>
        </w:rPr>
        <w:t>О</w:t>
      </w:r>
      <w:r w:rsidR="003D4CDA" w:rsidRPr="00BD6EC8">
        <w:rPr>
          <w:sz w:val="28"/>
          <w:szCs w:val="28"/>
        </w:rPr>
        <w:t>беспечить</w:t>
      </w:r>
      <w:r w:rsidR="003D4CDA" w:rsidRPr="00BD6EC8">
        <w:rPr>
          <w:sz w:val="32"/>
          <w:szCs w:val="28"/>
        </w:rPr>
        <w:t xml:space="preserve"> </w:t>
      </w:r>
      <w:r w:rsidR="003D4CDA" w:rsidRPr="00CE1164">
        <w:rPr>
          <w:sz w:val="28"/>
          <w:szCs w:val="28"/>
        </w:rPr>
        <w:t xml:space="preserve">непрерывное совершенствование профессионального уровня и педагогического мастерства по реализации ФГОС </w:t>
      </w:r>
      <w:r w:rsidR="003D4CDA">
        <w:rPr>
          <w:sz w:val="28"/>
          <w:szCs w:val="28"/>
        </w:rPr>
        <w:t>второго поколения</w:t>
      </w:r>
      <w:r w:rsidR="00BD6EC8">
        <w:rPr>
          <w:sz w:val="28"/>
          <w:szCs w:val="28"/>
        </w:rPr>
        <w:t>. (Отв.</w:t>
      </w:r>
      <w:r w:rsidR="00A04C2C">
        <w:rPr>
          <w:sz w:val="28"/>
          <w:szCs w:val="28"/>
        </w:rPr>
        <w:t>:</w:t>
      </w:r>
      <w:r w:rsidR="00BD6EC8">
        <w:rPr>
          <w:sz w:val="28"/>
          <w:szCs w:val="28"/>
        </w:rPr>
        <w:t xml:space="preserve"> </w:t>
      </w:r>
      <w:proofErr w:type="spellStart"/>
      <w:r w:rsidR="00BD6EC8">
        <w:rPr>
          <w:sz w:val="28"/>
          <w:szCs w:val="28"/>
        </w:rPr>
        <w:t>Ширшина</w:t>
      </w:r>
      <w:proofErr w:type="spellEnd"/>
      <w:r w:rsidR="00BD6EC8">
        <w:rPr>
          <w:sz w:val="28"/>
          <w:szCs w:val="28"/>
        </w:rPr>
        <w:t xml:space="preserve"> Н.В.)</w:t>
      </w:r>
    </w:p>
    <w:p w:rsidR="00DA519B" w:rsidRDefault="00DA519B" w:rsidP="003D4CDA">
      <w:pPr>
        <w:pStyle w:val="Default"/>
        <w:spacing w:after="24" w:line="276" w:lineRule="auto"/>
        <w:jc w:val="both"/>
        <w:rPr>
          <w:sz w:val="28"/>
          <w:szCs w:val="28"/>
        </w:rPr>
      </w:pPr>
    </w:p>
    <w:p w:rsidR="003D4CDA" w:rsidRDefault="003D4CDA" w:rsidP="003D4CDA">
      <w:pPr>
        <w:pStyle w:val="Default"/>
        <w:spacing w:after="24" w:line="276" w:lineRule="auto"/>
        <w:jc w:val="both"/>
        <w:rPr>
          <w:sz w:val="28"/>
          <w:szCs w:val="28"/>
        </w:rPr>
      </w:pPr>
      <w:r w:rsidRPr="00DA519B">
        <w:rPr>
          <w:b/>
          <w:sz w:val="28"/>
          <w:szCs w:val="28"/>
        </w:rPr>
        <w:t>2</w:t>
      </w:r>
      <w:r w:rsidRPr="00CE1164">
        <w:rPr>
          <w:sz w:val="28"/>
          <w:szCs w:val="28"/>
        </w:rPr>
        <w:t xml:space="preserve">. Систематизировать опыт работы учителей-предметников по реализации </w:t>
      </w:r>
      <w:proofErr w:type="spellStart"/>
      <w:r w:rsidRPr="00CE1164">
        <w:rPr>
          <w:sz w:val="28"/>
          <w:szCs w:val="28"/>
        </w:rPr>
        <w:t>системно-деятельностного</w:t>
      </w:r>
      <w:proofErr w:type="spellEnd"/>
      <w:r w:rsidRPr="00CE1164">
        <w:rPr>
          <w:sz w:val="28"/>
          <w:szCs w:val="28"/>
        </w:rPr>
        <w:t xml:space="preserve"> подхода в условиях работы по ФГОС</w:t>
      </w:r>
      <w:r>
        <w:rPr>
          <w:sz w:val="28"/>
          <w:szCs w:val="28"/>
        </w:rPr>
        <w:t>.</w:t>
      </w:r>
      <w:r w:rsidRPr="00CE1164">
        <w:rPr>
          <w:sz w:val="28"/>
          <w:szCs w:val="28"/>
        </w:rPr>
        <w:t xml:space="preserve"> </w:t>
      </w:r>
      <w:r w:rsidRPr="00CE1164">
        <w:rPr>
          <w:bCs/>
          <w:sz w:val="28"/>
          <w:szCs w:val="28"/>
        </w:rPr>
        <w:t>Руководителям предметных кафедр</w:t>
      </w:r>
      <w:r w:rsidRPr="00CE1164">
        <w:rPr>
          <w:b/>
          <w:bCs/>
          <w:sz w:val="28"/>
          <w:szCs w:val="28"/>
        </w:rPr>
        <w:t xml:space="preserve"> </w:t>
      </w:r>
      <w:r w:rsidRPr="00CE1164">
        <w:rPr>
          <w:sz w:val="28"/>
          <w:szCs w:val="28"/>
        </w:rPr>
        <w:t xml:space="preserve">способствовать изучению и накоплению опыта педагогов; выносить трудные вопросы по реализации ФГОС на </w:t>
      </w:r>
      <w:r w:rsidRPr="00CE1164">
        <w:rPr>
          <w:sz w:val="28"/>
          <w:szCs w:val="28"/>
        </w:rPr>
        <w:lastRenderedPageBreak/>
        <w:t>обсуждение, семинары, педагогические советы.</w:t>
      </w:r>
      <w:r w:rsidR="00A04C2C">
        <w:rPr>
          <w:sz w:val="28"/>
          <w:szCs w:val="28"/>
        </w:rPr>
        <w:t xml:space="preserve"> </w:t>
      </w:r>
      <w:r w:rsidR="00DA519B">
        <w:rPr>
          <w:sz w:val="28"/>
          <w:szCs w:val="28"/>
        </w:rPr>
        <w:t>(Отв.</w:t>
      </w:r>
      <w:r w:rsidR="00A04C2C">
        <w:rPr>
          <w:sz w:val="28"/>
          <w:szCs w:val="28"/>
        </w:rPr>
        <w:t xml:space="preserve">: </w:t>
      </w:r>
      <w:r w:rsidR="00DA519B">
        <w:rPr>
          <w:sz w:val="28"/>
          <w:szCs w:val="28"/>
        </w:rPr>
        <w:t>заведующие  предметными кафедрами.)</w:t>
      </w:r>
    </w:p>
    <w:p w:rsidR="00DA519B" w:rsidRPr="00CE1164" w:rsidRDefault="00DA519B" w:rsidP="003D4CDA">
      <w:pPr>
        <w:pStyle w:val="Default"/>
        <w:spacing w:after="24" w:line="276" w:lineRule="auto"/>
        <w:jc w:val="both"/>
        <w:rPr>
          <w:sz w:val="28"/>
          <w:szCs w:val="28"/>
        </w:rPr>
      </w:pPr>
    </w:p>
    <w:p w:rsidR="003D4CDA" w:rsidRPr="00CE1164" w:rsidRDefault="003D4CDA" w:rsidP="003D4CDA">
      <w:pPr>
        <w:pStyle w:val="Default"/>
        <w:spacing w:after="24" w:line="276" w:lineRule="auto"/>
        <w:jc w:val="both"/>
        <w:rPr>
          <w:sz w:val="28"/>
          <w:szCs w:val="28"/>
        </w:rPr>
      </w:pPr>
      <w:r w:rsidRPr="00DA519B">
        <w:rPr>
          <w:b/>
          <w:sz w:val="28"/>
          <w:szCs w:val="28"/>
        </w:rPr>
        <w:t>3</w:t>
      </w:r>
      <w:r w:rsidRPr="00CE1164">
        <w:rPr>
          <w:sz w:val="28"/>
          <w:szCs w:val="28"/>
        </w:rPr>
        <w:t>. Создать электронный банк элективных, факультативных курсов по всем профилям обучения, указанным в примерной образовательной программе</w:t>
      </w:r>
      <w:r w:rsidR="00DA519B">
        <w:rPr>
          <w:sz w:val="28"/>
          <w:szCs w:val="28"/>
        </w:rPr>
        <w:t xml:space="preserve"> сре</w:t>
      </w:r>
      <w:r w:rsidR="00A04C2C">
        <w:rPr>
          <w:sz w:val="28"/>
          <w:szCs w:val="28"/>
        </w:rPr>
        <w:t>днего общего образования. (Отв.: з</w:t>
      </w:r>
      <w:r w:rsidR="00DA519B">
        <w:rPr>
          <w:sz w:val="28"/>
          <w:szCs w:val="28"/>
        </w:rPr>
        <w:t>аведующие предметными кафедрами.)</w:t>
      </w:r>
    </w:p>
    <w:p w:rsidR="003D4CDA" w:rsidRDefault="00DA519B" w:rsidP="003D4CDA">
      <w:pPr>
        <w:pStyle w:val="Default"/>
        <w:spacing w:after="24" w:line="276" w:lineRule="auto"/>
        <w:jc w:val="both"/>
        <w:rPr>
          <w:sz w:val="28"/>
          <w:szCs w:val="28"/>
        </w:rPr>
      </w:pPr>
      <w:r w:rsidRPr="00DA519B">
        <w:rPr>
          <w:b/>
          <w:sz w:val="28"/>
          <w:szCs w:val="28"/>
        </w:rPr>
        <w:t>4</w:t>
      </w:r>
      <w:r w:rsidR="003D4CDA" w:rsidRPr="00CE1164">
        <w:rPr>
          <w:sz w:val="28"/>
          <w:szCs w:val="28"/>
        </w:rPr>
        <w:t>. Изучить образовательные запросы будущих десятиклассников для определения профиле</w:t>
      </w:r>
      <w:r>
        <w:rPr>
          <w:sz w:val="28"/>
          <w:szCs w:val="28"/>
        </w:rPr>
        <w:t>й обучения индивидуального учебного плана. (Отв.</w:t>
      </w:r>
      <w:r w:rsidR="00A04C2C">
        <w:rPr>
          <w:sz w:val="28"/>
          <w:szCs w:val="28"/>
        </w:rPr>
        <w:t xml:space="preserve">: </w:t>
      </w:r>
      <w:r>
        <w:rPr>
          <w:sz w:val="28"/>
          <w:szCs w:val="28"/>
        </w:rPr>
        <w:t>Новокщёнова И.А.)</w:t>
      </w:r>
    </w:p>
    <w:p w:rsidR="003D4CDA" w:rsidRPr="00CE1164" w:rsidRDefault="003D4CDA" w:rsidP="003D4CDA">
      <w:pPr>
        <w:pStyle w:val="Default"/>
        <w:spacing w:after="24" w:line="276" w:lineRule="auto"/>
        <w:jc w:val="both"/>
        <w:rPr>
          <w:sz w:val="28"/>
          <w:szCs w:val="28"/>
        </w:rPr>
      </w:pPr>
    </w:p>
    <w:p w:rsidR="00DA519B" w:rsidRDefault="00DA519B" w:rsidP="003D4C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A519B">
        <w:rPr>
          <w:b/>
          <w:sz w:val="28"/>
          <w:szCs w:val="28"/>
        </w:rPr>
        <w:t>5</w:t>
      </w:r>
      <w:r w:rsidR="003D4CDA" w:rsidRPr="00DA519B">
        <w:rPr>
          <w:b/>
          <w:sz w:val="28"/>
          <w:szCs w:val="28"/>
        </w:rPr>
        <w:t>.</w:t>
      </w:r>
      <w:r w:rsidR="003D4CDA" w:rsidRPr="00CE1164">
        <w:rPr>
          <w:sz w:val="28"/>
          <w:szCs w:val="28"/>
        </w:rPr>
        <w:t xml:space="preserve"> Осуществлять </w:t>
      </w:r>
      <w:proofErr w:type="spellStart"/>
      <w:r w:rsidR="003D4CDA" w:rsidRPr="00CE1164">
        <w:rPr>
          <w:sz w:val="28"/>
          <w:szCs w:val="28"/>
        </w:rPr>
        <w:t>психолог</w:t>
      </w:r>
      <w:proofErr w:type="gramStart"/>
      <w:r w:rsidR="003D4CDA" w:rsidRPr="00CE1164">
        <w:rPr>
          <w:sz w:val="28"/>
          <w:szCs w:val="28"/>
        </w:rPr>
        <w:t>о</w:t>
      </w:r>
      <w:proofErr w:type="spellEnd"/>
      <w:r w:rsidR="003D4CDA" w:rsidRPr="00CE1164">
        <w:rPr>
          <w:sz w:val="28"/>
          <w:szCs w:val="28"/>
        </w:rPr>
        <w:t>-</w:t>
      </w:r>
      <w:proofErr w:type="gramEnd"/>
      <w:r w:rsidR="003D4CDA" w:rsidRPr="00CE1164">
        <w:rPr>
          <w:sz w:val="28"/>
          <w:szCs w:val="28"/>
        </w:rPr>
        <w:t xml:space="preserve"> педагогическую помощь участни</w:t>
      </w:r>
      <w:r w:rsidR="00BD6EC8">
        <w:rPr>
          <w:sz w:val="28"/>
          <w:szCs w:val="28"/>
        </w:rPr>
        <w:t>кам образовательного процесса (</w:t>
      </w:r>
      <w:r w:rsidR="003D4CDA" w:rsidRPr="00CE1164">
        <w:rPr>
          <w:sz w:val="28"/>
          <w:szCs w:val="28"/>
        </w:rPr>
        <w:t xml:space="preserve">диагностика, коррекция, просвещение, </w:t>
      </w:r>
      <w:r w:rsidR="003D4CDA" w:rsidRPr="00CE1164">
        <w:rPr>
          <w:color w:val="auto"/>
          <w:sz w:val="28"/>
          <w:szCs w:val="28"/>
        </w:rPr>
        <w:t xml:space="preserve">профилактика), в том числе детям с ОВЗ и инвалидам. Использовать вариативность направлений </w:t>
      </w:r>
      <w:proofErr w:type="spellStart"/>
      <w:r w:rsidR="003D4CDA" w:rsidRPr="00CE1164">
        <w:rPr>
          <w:color w:val="auto"/>
          <w:sz w:val="28"/>
          <w:szCs w:val="28"/>
        </w:rPr>
        <w:t>психолог</w:t>
      </w:r>
      <w:proofErr w:type="gramStart"/>
      <w:r w:rsidR="003D4CDA" w:rsidRPr="00CE1164">
        <w:rPr>
          <w:color w:val="auto"/>
          <w:sz w:val="28"/>
          <w:szCs w:val="28"/>
        </w:rPr>
        <w:t>о</w:t>
      </w:r>
      <w:proofErr w:type="spellEnd"/>
      <w:r w:rsidR="003D4CDA" w:rsidRPr="00CE1164">
        <w:rPr>
          <w:color w:val="auto"/>
          <w:sz w:val="28"/>
          <w:szCs w:val="28"/>
        </w:rPr>
        <w:t>-</w:t>
      </w:r>
      <w:proofErr w:type="gramEnd"/>
      <w:r w:rsidR="003D4CDA" w:rsidRPr="00CE1164">
        <w:rPr>
          <w:color w:val="auto"/>
          <w:sz w:val="28"/>
          <w:szCs w:val="28"/>
        </w:rPr>
        <w:t xml:space="preserve"> педагогического сопровождения и занятий профессиональной направленности в старшей школе с учетом ФГОС СОО.</w:t>
      </w:r>
      <w:r>
        <w:rPr>
          <w:color w:val="auto"/>
          <w:sz w:val="28"/>
          <w:szCs w:val="28"/>
        </w:rPr>
        <w:t xml:space="preserve"> (Отв.</w:t>
      </w:r>
      <w:r w:rsidR="00A04C2C">
        <w:rPr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</w:rPr>
        <w:t>Беркалиева</w:t>
      </w:r>
      <w:proofErr w:type="spellEnd"/>
      <w:r>
        <w:rPr>
          <w:color w:val="auto"/>
          <w:sz w:val="28"/>
          <w:szCs w:val="28"/>
        </w:rPr>
        <w:t xml:space="preserve"> С.Н.)</w:t>
      </w:r>
    </w:p>
    <w:p w:rsidR="00DA519B" w:rsidRDefault="00DA519B" w:rsidP="003D4CD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3D4CDA" w:rsidRPr="00CE1164" w:rsidRDefault="00DA519B" w:rsidP="003D4CDA">
      <w:pPr>
        <w:pStyle w:val="Default"/>
        <w:spacing w:line="276" w:lineRule="auto"/>
        <w:jc w:val="both"/>
        <w:rPr>
          <w:sz w:val="28"/>
          <w:szCs w:val="28"/>
        </w:rPr>
      </w:pPr>
      <w:r w:rsidRPr="00DA519B">
        <w:rPr>
          <w:rStyle w:val="c3"/>
          <w:b/>
          <w:sz w:val="28"/>
          <w:szCs w:val="28"/>
        </w:rPr>
        <w:t>6</w:t>
      </w:r>
      <w:r w:rsidR="003D4CDA" w:rsidRPr="00DA519B">
        <w:rPr>
          <w:rStyle w:val="c3"/>
          <w:b/>
          <w:sz w:val="28"/>
          <w:szCs w:val="28"/>
        </w:rPr>
        <w:t>.</w:t>
      </w:r>
      <w:r w:rsidR="003D4CDA">
        <w:rPr>
          <w:rStyle w:val="c3"/>
          <w:sz w:val="28"/>
          <w:szCs w:val="28"/>
        </w:rPr>
        <w:t xml:space="preserve"> </w:t>
      </w:r>
      <w:r w:rsidR="003D4CDA" w:rsidRPr="00CE1164">
        <w:rPr>
          <w:rStyle w:val="c3"/>
          <w:sz w:val="28"/>
          <w:szCs w:val="28"/>
        </w:rPr>
        <w:t xml:space="preserve">Разработать модель сетевого взаимодействия </w:t>
      </w:r>
      <w:r w:rsidR="003D4CDA">
        <w:rPr>
          <w:rStyle w:val="c3"/>
          <w:sz w:val="28"/>
          <w:szCs w:val="28"/>
        </w:rPr>
        <w:t xml:space="preserve">школы </w:t>
      </w:r>
      <w:r w:rsidR="003D4CDA" w:rsidRPr="00CE1164">
        <w:rPr>
          <w:rStyle w:val="c3"/>
          <w:sz w:val="28"/>
          <w:szCs w:val="28"/>
        </w:rPr>
        <w:t>с учреждениями дополнительного образовани</w:t>
      </w:r>
      <w:r w:rsidR="00BD6EC8">
        <w:rPr>
          <w:rStyle w:val="c3"/>
          <w:sz w:val="28"/>
          <w:szCs w:val="28"/>
        </w:rPr>
        <w:t xml:space="preserve">я, высшей школы, обеспечивающими </w:t>
      </w:r>
      <w:r w:rsidR="003D4CDA" w:rsidRPr="00CE1164">
        <w:rPr>
          <w:rStyle w:val="c3"/>
          <w:sz w:val="28"/>
          <w:szCs w:val="28"/>
        </w:rPr>
        <w:t>организацию внеурочной деятельности для учащихся старшей школы</w:t>
      </w:r>
      <w:r w:rsidR="00BD6EC8">
        <w:rPr>
          <w:rStyle w:val="c3"/>
          <w:sz w:val="28"/>
          <w:szCs w:val="28"/>
        </w:rPr>
        <w:t>.</w:t>
      </w:r>
      <w:r w:rsidR="00A04C2C">
        <w:rPr>
          <w:rStyle w:val="c3"/>
          <w:sz w:val="28"/>
          <w:szCs w:val="28"/>
        </w:rPr>
        <w:t xml:space="preserve"> (Отв.: </w:t>
      </w:r>
      <w:r>
        <w:rPr>
          <w:rStyle w:val="c3"/>
          <w:sz w:val="28"/>
          <w:szCs w:val="28"/>
        </w:rPr>
        <w:t>Новокщёнова И.А., Тельнова Л.А., Крюкова Е.В., заведующие предметными кафедрами.).</w:t>
      </w:r>
    </w:p>
    <w:p w:rsidR="003D4CDA" w:rsidRDefault="00152B7E" w:rsidP="00152B7E">
      <w:pPr>
        <w:tabs>
          <w:tab w:val="left" w:pos="3570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:rsidR="00152B7E" w:rsidRDefault="00152B7E" w:rsidP="00152B7E">
      <w:pPr>
        <w:tabs>
          <w:tab w:val="left" w:pos="3570"/>
        </w:tabs>
        <w:jc w:val="both"/>
        <w:rPr>
          <w:rFonts w:cs="Times New Roman"/>
          <w:b/>
          <w:sz w:val="28"/>
          <w:szCs w:val="28"/>
        </w:rPr>
      </w:pPr>
    </w:p>
    <w:p w:rsidR="00152B7E" w:rsidRDefault="00152B7E" w:rsidP="00152B7E">
      <w:pPr>
        <w:tabs>
          <w:tab w:val="left" w:pos="3570"/>
        </w:tabs>
        <w:jc w:val="both"/>
        <w:rPr>
          <w:rFonts w:cs="Times New Roman"/>
          <w:b/>
          <w:sz w:val="28"/>
          <w:szCs w:val="28"/>
        </w:rPr>
      </w:pPr>
    </w:p>
    <w:p w:rsidR="00152B7E" w:rsidRDefault="00152B7E" w:rsidP="00152B7E">
      <w:pPr>
        <w:tabs>
          <w:tab w:val="left" w:pos="3570"/>
        </w:tabs>
        <w:jc w:val="both"/>
        <w:rPr>
          <w:rFonts w:cs="Times New Roman"/>
          <w:b/>
          <w:sz w:val="28"/>
          <w:szCs w:val="28"/>
        </w:rPr>
      </w:pPr>
    </w:p>
    <w:p w:rsidR="00152B7E" w:rsidRDefault="00152B7E" w:rsidP="00152B7E">
      <w:pPr>
        <w:tabs>
          <w:tab w:val="left" w:pos="3570"/>
        </w:tabs>
        <w:jc w:val="both"/>
        <w:rPr>
          <w:rFonts w:cs="Times New Roman"/>
          <w:b/>
          <w:sz w:val="28"/>
          <w:szCs w:val="28"/>
        </w:rPr>
      </w:pPr>
    </w:p>
    <w:p w:rsidR="00152B7E" w:rsidRDefault="00152B7E" w:rsidP="00152B7E">
      <w:pPr>
        <w:tabs>
          <w:tab w:val="left" w:pos="3570"/>
        </w:tabs>
        <w:jc w:val="both"/>
        <w:rPr>
          <w:rFonts w:cs="Times New Roman"/>
          <w:b/>
          <w:sz w:val="28"/>
          <w:szCs w:val="28"/>
        </w:rPr>
      </w:pPr>
    </w:p>
    <w:p w:rsidR="00152B7E" w:rsidRDefault="00152B7E" w:rsidP="00152B7E">
      <w:pPr>
        <w:tabs>
          <w:tab w:val="left" w:pos="3570"/>
        </w:tabs>
        <w:jc w:val="both"/>
        <w:rPr>
          <w:rFonts w:cs="Times New Roman"/>
          <w:b/>
          <w:sz w:val="28"/>
          <w:szCs w:val="28"/>
        </w:rPr>
      </w:pPr>
    </w:p>
    <w:p w:rsidR="00152B7E" w:rsidRDefault="00152B7E" w:rsidP="00152B7E">
      <w:pPr>
        <w:tabs>
          <w:tab w:val="left" w:pos="3570"/>
        </w:tabs>
        <w:jc w:val="both"/>
        <w:rPr>
          <w:rFonts w:cs="Times New Roman"/>
          <w:b/>
          <w:sz w:val="28"/>
          <w:szCs w:val="28"/>
        </w:rPr>
      </w:pPr>
    </w:p>
    <w:p w:rsidR="00B707B8" w:rsidRPr="00CE1164" w:rsidRDefault="00B707B8" w:rsidP="00B707B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A547BE" w:rsidRPr="00EB0263" w:rsidRDefault="00A547BE" w:rsidP="00EB0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47BE" w:rsidRPr="00EB0263" w:rsidSect="0055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A08"/>
    <w:multiLevelType w:val="hybridMultilevel"/>
    <w:tmpl w:val="67DA7CF2"/>
    <w:lvl w:ilvl="0" w:tplc="2710FD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0AA3"/>
    <w:multiLevelType w:val="hybridMultilevel"/>
    <w:tmpl w:val="2444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83962"/>
    <w:multiLevelType w:val="hybridMultilevel"/>
    <w:tmpl w:val="FA4495E4"/>
    <w:lvl w:ilvl="0" w:tplc="FBAED1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F4994"/>
    <w:multiLevelType w:val="hybridMultilevel"/>
    <w:tmpl w:val="84E8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63AA7"/>
    <w:multiLevelType w:val="hybridMultilevel"/>
    <w:tmpl w:val="83E8F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A2576"/>
    <w:multiLevelType w:val="hybridMultilevel"/>
    <w:tmpl w:val="0C26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C7DDD"/>
    <w:multiLevelType w:val="hybridMultilevel"/>
    <w:tmpl w:val="7C6C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A3B6A"/>
    <w:multiLevelType w:val="hybridMultilevel"/>
    <w:tmpl w:val="6938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9355D"/>
    <w:multiLevelType w:val="multilevel"/>
    <w:tmpl w:val="CF30E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2E5"/>
    <w:rsid w:val="0000085C"/>
    <w:rsid w:val="000611CB"/>
    <w:rsid w:val="00070E65"/>
    <w:rsid w:val="000D2FF5"/>
    <w:rsid w:val="000F5FF0"/>
    <w:rsid w:val="000F7764"/>
    <w:rsid w:val="001316EB"/>
    <w:rsid w:val="00136D84"/>
    <w:rsid w:val="00150193"/>
    <w:rsid w:val="00152B7E"/>
    <w:rsid w:val="00176BF9"/>
    <w:rsid w:val="001B3C0A"/>
    <w:rsid w:val="001E00F1"/>
    <w:rsid w:val="001E1936"/>
    <w:rsid w:val="001F0112"/>
    <w:rsid w:val="001F4D82"/>
    <w:rsid w:val="001F7E01"/>
    <w:rsid w:val="002070F2"/>
    <w:rsid w:val="0021178D"/>
    <w:rsid w:val="002127B1"/>
    <w:rsid w:val="00223117"/>
    <w:rsid w:val="00252126"/>
    <w:rsid w:val="00267DED"/>
    <w:rsid w:val="00275418"/>
    <w:rsid w:val="00286F37"/>
    <w:rsid w:val="002D7344"/>
    <w:rsid w:val="00396CB8"/>
    <w:rsid w:val="003A70BE"/>
    <w:rsid w:val="003B18A8"/>
    <w:rsid w:val="003C0728"/>
    <w:rsid w:val="003C2FD6"/>
    <w:rsid w:val="003D4CDA"/>
    <w:rsid w:val="003E3F0A"/>
    <w:rsid w:val="003E42D0"/>
    <w:rsid w:val="00400E83"/>
    <w:rsid w:val="00410853"/>
    <w:rsid w:val="00426E2A"/>
    <w:rsid w:val="00436C75"/>
    <w:rsid w:val="00443ABD"/>
    <w:rsid w:val="00490E9B"/>
    <w:rsid w:val="004B051C"/>
    <w:rsid w:val="004B11C3"/>
    <w:rsid w:val="0050690A"/>
    <w:rsid w:val="00525006"/>
    <w:rsid w:val="0053175B"/>
    <w:rsid w:val="00553357"/>
    <w:rsid w:val="005865CB"/>
    <w:rsid w:val="005E31CB"/>
    <w:rsid w:val="00624EB5"/>
    <w:rsid w:val="00627F5E"/>
    <w:rsid w:val="0063434F"/>
    <w:rsid w:val="00637E39"/>
    <w:rsid w:val="00640AFF"/>
    <w:rsid w:val="00663EB3"/>
    <w:rsid w:val="00667AA7"/>
    <w:rsid w:val="00677A4C"/>
    <w:rsid w:val="006A3443"/>
    <w:rsid w:val="006C7559"/>
    <w:rsid w:val="006E0C5A"/>
    <w:rsid w:val="006E4BB9"/>
    <w:rsid w:val="00712680"/>
    <w:rsid w:val="00720698"/>
    <w:rsid w:val="007962C6"/>
    <w:rsid w:val="007B5995"/>
    <w:rsid w:val="007D5ABC"/>
    <w:rsid w:val="007E2970"/>
    <w:rsid w:val="007F48FB"/>
    <w:rsid w:val="00811049"/>
    <w:rsid w:val="008371B5"/>
    <w:rsid w:val="00871C4F"/>
    <w:rsid w:val="00873071"/>
    <w:rsid w:val="00880473"/>
    <w:rsid w:val="008C3C9D"/>
    <w:rsid w:val="008C592F"/>
    <w:rsid w:val="008E7FCA"/>
    <w:rsid w:val="009008A7"/>
    <w:rsid w:val="00915851"/>
    <w:rsid w:val="00922005"/>
    <w:rsid w:val="00925991"/>
    <w:rsid w:val="00994530"/>
    <w:rsid w:val="009B62DF"/>
    <w:rsid w:val="00A04C2C"/>
    <w:rsid w:val="00A23B04"/>
    <w:rsid w:val="00A32A34"/>
    <w:rsid w:val="00A3436E"/>
    <w:rsid w:val="00A51A4E"/>
    <w:rsid w:val="00A547BE"/>
    <w:rsid w:val="00A973A1"/>
    <w:rsid w:val="00AB76F9"/>
    <w:rsid w:val="00AC2433"/>
    <w:rsid w:val="00AE019D"/>
    <w:rsid w:val="00AF5385"/>
    <w:rsid w:val="00B035B8"/>
    <w:rsid w:val="00B4635C"/>
    <w:rsid w:val="00B56002"/>
    <w:rsid w:val="00B63E87"/>
    <w:rsid w:val="00B707B8"/>
    <w:rsid w:val="00BD1A88"/>
    <w:rsid w:val="00BD6EC8"/>
    <w:rsid w:val="00BD7BC9"/>
    <w:rsid w:val="00BE224E"/>
    <w:rsid w:val="00BE2B24"/>
    <w:rsid w:val="00BE40C4"/>
    <w:rsid w:val="00C02104"/>
    <w:rsid w:val="00C55CF0"/>
    <w:rsid w:val="00C7071E"/>
    <w:rsid w:val="00C81F8D"/>
    <w:rsid w:val="00C93414"/>
    <w:rsid w:val="00CA172B"/>
    <w:rsid w:val="00CA7951"/>
    <w:rsid w:val="00CC2ABF"/>
    <w:rsid w:val="00CC60ED"/>
    <w:rsid w:val="00CD2D77"/>
    <w:rsid w:val="00CD6F07"/>
    <w:rsid w:val="00CF3350"/>
    <w:rsid w:val="00D23CCB"/>
    <w:rsid w:val="00D37FA0"/>
    <w:rsid w:val="00D44CD1"/>
    <w:rsid w:val="00D60270"/>
    <w:rsid w:val="00D64027"/>
    <w:rsid w:val="00D705E9"/>
    <w:rsid w:val="00DA519B"/>
    <w:rsid w:val="00DA71E7"/>
    <w:rsid w:val="00DC515C"/>
    <w:rsid w:val="00DE2CE2"/>
    <w:rsid w:val="00DE7776"/>
    <w:rsid w:val="00DF7A60"/>
    <w:rsid w:val="00E013F3"/>
    <w:rsid w:val="00E37691"/>
    <w:rsid w:val="00E458C0"/>
    <w:rsid w:val="00E60D69"/>
    <w:rsid w:val="00E7398D"/>
    <w:rsid w:val="00E83B4C"/>
    <w:rsid w:val="00EA6BFC"/>
    <w:rsid w:val="00EA7016"/>
    <w:rsid w:val="00EA7AAA"/>
    <w:rsid w:val="00EB0263"/>
    <w:rsid w:val="00EB3348"/>
    <w:rsid w:val="00EB67EA"/>
    <w:rsid w:val="00ED488B"/>
    <w:rsid w:val="00EE1D0D"/>
    <w:rsid w:val="00EE79C9"/>
    <w:rsid w:val="00EF508B"/>
    <w:rsid w:val="00F0538D"/>
    <w:rsid w:val="00F05ADE"/>
    <w:rsid w:val="00F15496"/>
    <w:rsid w:val="00F17322"/>
    <w:rsid w:val="00F20EC1"/>
    <w:rsid w:val="00F362E5"/>
    <w:rsid w:val="00F94320"/>
    <w:rsid w:val="00FB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33"/>
    <w:pPr>
      <w:ind w:left="720"/>
      <w:contextualSpacing/>
    </w:pPr>
  </w:style>
  <w:style w:type="table" w:styleId="a4">
    <w:name w:val="Table Grid"/>
    <w:basedOn w:val="a1"/>
    <w:uiPriority w:val="59"/>
    <w:rsid w:val="001E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3D4CDA"/>
  </w:style>
  <w:style w:type="character" w:customStyle="1" w:styleId="c3">
    <w:name w:val="c3"/>
    <w:basedOn w:val="a0"/>
    <w:rsid w:val="003D4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4A07-8BE2-44DB-AFC6-22E68EDB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Учитель</cp:lastModifiedBy>
  <cp:revision>6</cp:revision>
  <dcterms:created xsi:type="dcterms:W3CDTF">2022-04-14T10:54:00Z</dcterms:created>
  <dcterms:modified xsi:type="dcterms:W3CDTF">2022-05-13T08:02:00Z</dcterms:modified>
</cp:coreProperties>
</file>