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D" w:rsidRPr="00AA65D6" w:rsidRDefault="000714ED" w:rsidP="000714ED">
      <w:pPr>
        <w:spacing w:line="240" w:lineRule="atLeast"/>
        <w:ind w:right="-237"/>
        <w:rPr>
          <w:b/>
          <w:i/>
          <w:color w:val="FFFFFF"/>
          <w:sz w:val="56"/>
          <w:szCs w:val="56"/>
        </w:rPr>
      </w:pPr>
      <w:r>
        <w:rPr>
          <w:rFonts w:ascii="Microsoft Sans Serif" w:hAnsi="Microsoft Sans Serif" w:cs="Microsoft Sans Serif"/>
          <w:b/>
          <w:noProof/>
          <w:color w:val="002060"/>
          <w:sz w:val="110"/>
          <w:szCs w:val="9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159074</wp:posOffset>
            </wp:positionV>
            <wp:extent cx="1151890" cy="1151890"/>
            <wp:effectExtent l="0" t="0" r="0" b="0"/>
            <wp:wrapNone/>
            <wp:docPr id="11" name="Рисунок 6" descr="ГЕРБ ВОЛГОГРАДСКОЙ ОБЛАСТИ гербы и флаги административных районов геральдика символика эмблематика изготовление значков значки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ВОЛГОГРАДСКОЙ ОБЛАСТИ гербы и флаги административных районов геральдика символика эмблематика изготовление значков значки 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D35" w:rsidRPr="005E6D35">
        <w:rPr>
          <w:rFonts w:ascii="Microsoft Sans Serif" w:hAnsi="Microsoft Sans Serif" w:cs="Microsoft Sans Serif"/>
          <w:b/>
          <w:noProof/>
          <w:color w:val="FF0000"/>
          <w:sz w:val="20"/>
          <w:szCs w:val="20"/>
        </w:rPr>
        <w:pict>
          <v:rect id="_x0000_s1028" style="position:absolute;margin-left:-85.95pt;margin-top:-5.1pt;width:884.45pt;height:8.5pt;z-index:251662336;mso-position-horizontal-relative:text;mso-position-vertical-relative:text" fillcolor="red" stroked="f">
            <v:textbox style="mso-next-textbox:#_x0000_s1028">
              <w:txbxContent>
                <w:p w:rsidR="000714ED" w:rsidRPr="002F7713" w:rsidRDefault="000714ED" w:rsidP="000714ED">
                  <w:pPr>
                    <w:rPr>
                      <w:rFonts w:ascii="Calibri" w:hAnsi="Calibri"/>
                      <w:b/>
                      <w:cap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             </w:t>
                  </w:r>
                </w:p>
                <w:p w:rsidR="000714ED" w:rsidRPr="0021571A" w:rsidRDefault="000714ED" w:rsidP="000714ED">
                  <w:pPr>
                    <w:rPr>
                      <w:b/>
                      <w:caps/>
                      <w:color w:val="FFFFFF"/>
                      <w:sz w:val="28"/>
                      <w:szCs w:val="28"/>
                    </w:rPr>
                  </w:pPr>
                  <w:r w:rsidRPr="0021571A"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</w:t>
                  </w:r>
                </w:p>
                <w:p w:rsidR="000714ED" w:rsidRPr="0017473B" w:rsidRDefault="000714ED" w:rsidP="000714ED">
                  <w:pPr>
                    <w:ind w:firstLine="720"/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</w:pPr>
                </w:p>
                <w:p w:rsidR="000714ED" w:rsidRDefault="000714ED" w:rsidP="000714ED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-1225550</wp:posOffset>
            </wp:positionH>
            <wp:positionV relativeFrom="paragraph">
              <wp:posOffset>218387</wp:posOffset>
            </wp:positionV>
            <wp:extent cx="7812405" cy="971550"/>
            <wp:effectExtent l="0" t="0" r="0" b="0"/>
            <wp:wrapNone/>
            <wp:docPr id="2053" name="Picture 11" descr="г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1" descr="г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4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E6D35" w:rsidRPr="005E6D35">
        <w:rPr>
          <w:rFonts w:ascii="Microsoft Sans Serif" w:hAnsi="Microsoft Sans Serif" w:cs="Microsoft Sans Serif"/>
          <w:b/>
          <w:noProof/>
          <w:color w:val="002060"/>
          <w:sz w:val="110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0pt;margin-top:-99.45pt;width:113.4pt;height:889.75pt;z-index:251660288;mso-position-horizontal-relative:text;mso-position-vertical-relative:text" fillcolor="#99d6f5" stroked="f">
            <v:textbox style="mso-next-textbox:#_x0000_s1026">
              <w:txbxContent>
                <w:p w:rsidR="000714ED" w:rsidRPr="00E462F5" w:rsidRDefault="000714ED" w:rsidP="000714ED">
                  <w:pPr>
                    <w:tabs>
                      <w:tab w:val="left" w:pos="570"/>
                    </w:tabs>
                    <w:spacing w:line="240" w:lineRule="atLeast"/>
                    <w:ind w:right="-237"/>
                    <w:jc w:val="both"/>
                    <w:rPr>
                      <w:rFonts w:ascii="Microsoft Sans Serif" w:hAnsi="Microsoft Sans Serif" w:cs="Microsoft Sans Serif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color w:val="FFFFFF"/>
                      <w:sz w:val="20"/>
                      <w:szCs w:val="20"/>
                    </w:rPr>
                    <w:t xml:space="preserve">                                                               </w:t>
                  </w:r>
                </w:p>
                <w:p w:rsidR="000714ED" w:rsidRPr="001B1BB7" w:rsidRDefault="000714ED" w:rsidP="000714ED">
                  <w:pPr>
                    <w:tabs>
                      <w:tab w:val="left" w:pos="570"/>
                    </w:tabs>
                    <w:spacing w:line="240" w:lineRule="atLeast"/>
                    <w:ind w:right="-237"/>
                    <w:jc w:val="both"/>
                    <w:rPr>
                      <w:b/>
                      <w:i/>
                      <w:color w:val="FFFFFF"/>
                      <w:sz w:val="36"/>
                      <w:szCs w:val="36"/>
                    </w:rPr>
                  </w:pPr>
                </w:p>
                <w:p w:rsidR="000714ED" w:rsidRPr="00B36B4F" w:rsidRDefault="000714ED" w:rsidP="000714ED">
                  <w:pPr>
                    <w:tabs>
                      <w:tab w:val="left" w:pos="570"/>
                    </w:tabs>
                    <w:spacing w:line="240" w:lineRule="atLeast"/>
                    <w:ind w:right="-237"/>
                    <w:jc w:val="both"/>
                    <w:rPr>
                      <w:b/>
                      <w:i/>
                      <w:color w:val="FFFFFF"/>
                      <w:sz w:val="56"/>
                      <w:szCs w:val="56"/>
                    </w:rPr>
                  </w:pPr>
                  <w:r>
                    <w:rPr>
                      <w:b/>
                      <w:i/>
                      <w:color w:val="FFFFFF"/>
                      <w:sz w:val="56"/>
                      <w:szCs w:val="56"/>
                    </w:rPr>
                    <w:t xml:space="preserve">    </w:t>
                  </w:r>
                </w:p>
                <w:p w:rsidR="000714ED" w:rsidRPr="00337766" w:rsidRDefault="000714ED" w:rsidP="000714ED">
                  <w:pPr>
                    <w:spacing w:line="240" w:lineRule="atLeast"/>
                    <w:ind w:right="-237"/>
                    <w:jc w:val="center"/>
                    <w:rPr>
                      <w:b/>
                      <w:i/>
                      <w:color w:val="FFFFFF"/>
                      <w:sz w:val="52"/>
                      <w:szCs w:val="52"/>
                    </w:rPr>
                  </w:pPr>
                  <w:r w:rsidRPr="000509B9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                        </w:t>
                  </w:r>
                  <w:r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                        </w:t>
                  </w:r>
                </w:p>
                <w:p w:rsidR="000714ED" w:rsidRPr="00504C6B" w:rsidRDefault="000714ED" w:rsidP="000714ED">
                  <w:pPr>
                    <w:spacing w:line="240" w:lineRule="atLeast"/>
                    <w:ind w:right="-237"/>
                    <w:jc w:val="center"/>
                    <w:rPr>
                      <w:b/>
                      <w:i/>
                      <w:color w:val="FFFFFF"/>
                      <w:sz w:val="56"/>
                      <w:szCs w:val="56"/>
                      <w:lang w:val="en-US"/>
                    </w:rPr>
                  </w:pPr>
                </w:p>
              </w:txbxContent>
            </v:textbox>
          </v:shape>
        </w:pict>
      </w:r>
      <w:r w:rsidR="005E6D35" w:rsidRPr="005E6D35">
        <w:rPr>
          <w:rFonts w:ascii="Microsoft Sans Serif" w:hAnsi="Microsoft Sans Serif" w:cs="Microsoft Sans Serif"/>
          <w:b/>
          <w:noProof/>
          <w:color w:val="FF0000"/>
          <w:sz w:val="20"/>
          <w:szCs w:val="20"/>
        </w:rPr>
        <w:pict>
          <v:rect id="_x0000_s1027" style="position:absolute;margin-left:409.3pt;margin-top:278.7pt;width:848.6pt;height:12.05pt;rotation:270;z-index:251661312;mso-position-horizontal-relative:text;mso-position-vertical-relative:text" fillcolor="red" stroked="f">
            <v:textbox style="mso-next-textbox:#_x0000_s1027">
              <w:txbxContent>
                <w:p w:rsidR="000714ED" w:rsidRPr="002F7713" w:rsidRDefault="000714ED" w:rsidP="000714ED">
                  <w:pPr>
                    <w:rPr>
                      <w:rFonts w:ascii="Calibri" w:hAnsi="Calibri"/>
                      <w:b/>
                      <w:cap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             </w:t>
                  </w:r>
                </w:p>
                <w:p w:rsidR="000714ED" w:rsidRPr="0021571A" w:rsidRDefault="000714ED" w:rsidP="000714ED">
                  <w:pPr>
                    <w:rPr>
                      <w:b/>
                      <w:caps/>
                      <w:color w:val="FFFFFF"/>
                      <w:sz w:val="28"/>
                      <w:szCs w:val="28"/>
                    </w:rPr>
                  </w:pPr>
                  <w:r w:rsidRPr="0021571A"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</w:t>
                  </w:r>
                </w:p>
                <w:p w:rsidR="000714ED" w:rsidRPr="0017473B" w:rsidRDefault="000714ED" w:rsidP="000714ED">
                  <w:pPr>
                    <w:ind w:firstLine="720"/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</w:pPr>
                </w:p>
                <w:p w:rsidR="000714ED" w:rsidRDefault="000714ED" w:rsidP="000714ED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0714ED" w:rsidRDefault="000714ED" w:rsidP="000714ED"/>
    <w:p w:rsidR="000714ED" w:rsidRDefault="000714ED" w:rsidP="000714ED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0714ED" w:rsidRDefault="000714ED" w:rsidP="000714ED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0714ED" w:rsidRDefault="000714ED" w:rsidP="000714ED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0714ED" w:rsidRDefault="005E6D35" w:rsidP="000714ED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</w:rPr>
        <w:pict>
          <v:rect id="_x0000_s1029" style="position:absolute;margin-left:-103.9pt;margin-top:6.2pt;width:891.7pt;height:8.5pt;z-index:251663360" fillcolor="red" stroked="f">
            <v:textbox style="mso-next-textbox:#_x0000_s1029">
              <w:txbxContent>
                <w:p w:rsidR="000714ED" w:rsidRPr="002F7713" w:rsidRDefault="000714ED" w:rsidP="000714ED">
                  <w:pPr>
                    <w:rPr>
                      <w:rFonts w:ascii="Calibri" w:hAnsi="Calibri"/>
                      <w:b/>
                      <w:cap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             </w:t>
                  </w:r>
                </w:p>
                <w:p w:rsidR="000714ED" w:rsidRPr="0021571A" w:rsidRDefault="000714ED" w:rsidP="000714ED">
                  <w:pPr>
                    <w:rPr>
                      <w:b/>
                      <w:caps/>
                      <w:color w:val="FFFFFF"/>
                      <w:sz w:val="28"/>
                      <w:szCs w:val="28"/>
                    </w:rPr>
                  </w:pPr>
                  <w:r w:rsidRPr="0021571A"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b/>
                      <w:caps/>
                      <w:color w:val="FFFFFF"/>
                      <w:sz w:val="28"/>
                      <w:szCs w:val="28"/>
                    </w:rPr>
                    <w:t xml:space="preserve">        </w:t>
                  </w:r>
                </w:p>
                <w:p w:rsidR="000714ED" w:rsidRPr="0017473B" w:rsidRDefault="000714ED" w:rsidP="000714ED">
                  <w:pPr>
                    <w:ind w:firstLine="720"/>
                    <w:rPr>
                      <w:rFonts w:ascii="Calibri" w:hAnsi="Calibri"/>
                      <w:b/>
                      <w:caps/>
                      <w:color w:val="FFFFFF"/>
                      <w:sz w:val="28"/>
                      <w:szCs w:val="28"/>
                    </w:rPr>
                  </w:pPr>
                </w:p>
                <w:p w:rsidR="000714ED" w:rsidRDefault="000714ED" w:rsidP="000714ED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0714ED" w:rsidRPr="00C77E82" w:rsidRDefault="000714ED" w:rsidP="000714ED">
      <w:pPr>
        <w:spacing w:after="0" w:line="240" w:lineRule="auto"/>
        <w:rPr>
          <w:rFonts w:ascii="Microsoft Sans Serif" w:hAnsi="Microsoft Sans Serif" w:cs="Microsoft Sans Serif"/>
          <w:b/>
          <w:color w:val="FFFFFF" w:themeColor="background1"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141605</wp:posOffset>
            </wp:positionV>
            <wp:extent cx="1151890" cy="11677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"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4ED" w:rsidRDefault="007D2E7A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  <w:r>
        <w:rPr>
          <w:rFonts w:ascii="Microsoft Sans Serif" w:hAnsi="Microsoft Sans Serif" w:cs="Microsoft Sans Serif"/>
          <w:b w:val="0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46990</wp:posOffset>
            </wp:positionV>
            <wp:extent cx="1485900" cy="1409700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0080" t="9234" r="8488" b="324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4ED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</w:p>
    <w:p w:rsidR="000714ED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</w:p>
    <w:p w:rsidR="000714ED" w:rsidRPr="00C77E82" w:rsidRDefault="000714ED" w:rsidP="007D2E7A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</w:p>
    <w:p w:rsidR="000714ED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006699"/>
          <w:sz w:val="18"/>
          <w:szCs w:val="18"/>
        </w:rPr>
      </w:pPr>
    </w:p>
    <w:p w:rsidR="000714ED" w:rsidRDefault="000714ED" w:rsidP="000714ED">
      <w:pPr>
        <w:pStyle w:val="2"/>
        <w:tabs>
          <w:tab w:val="left" w:pos="601"/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006699"/>
          <w:sz w:val="18"/>
          <w:szCs w:val="18"/>
        </w:rPr>
      </w:pPr>
    </w:p>
    <w:p w:rsidR="000714ED" w:rsidRDefault="000714ED" w:rsidP="000714ED">
      <w:pPr>
        <w:pStyle w:val="2"/>
        <w:tabs>
          <w:tab w:val="left" w:pos="601"/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006699"/>
          <w:sz w:val="18"/>
          <w:szCs w:val="18"/>
        </w:rPr>
      </w:pPr>
    </w:p>
    <w:p w:rsidR="000714ED" w:rsidRDefault="000714ED" w:rsidP="000714ED">
      <w:pPr>
        <w:jc w:val="center"/>
      </w:pPr>
    </w:p>
    <w:p w:rsidR="000714ED" w:rsidRPr="00591655" w:rsidRDefault="000714ED" w:rsidP="000714ED">
      <w:pPr>
        <w:tabs>
          <w:tab w:val="left" w:pos="1134"/>
        </w:tabs>
        <w:ind w:left="1134"/>
        <w:jc w:val="center"/>
      </w:pPr>
    </w:p>
    <w:p w:rsidR="007D2E7A" w:rsidRDefault="007D2E7A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</w:pPr>
    </w:p>
    <w:p w:rsidR="007D2E7A" w:rsidRDefault="007D2E7A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</w:pPr>
    </w:p>
    <w:p w:rsidR="000714ED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</w:pPr>
    </w:p>
    <w:p w:rsidR="000714ED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Times New Roman" w:hAnsi="Times New Roman" w:cs="Times New Roman"/>
          <w:sz w:val="22"/>
          <w:szCs w:val="22"/>
        </w:rPr>
      </w:pPr>
      <w:r w:rsidRPr="000714E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Государственное бюджетное </w:t>
      </w:r>
      <w:r w:rsidR="007D2E7A">
        <w:rPr>
          <w:rFonts w:ascii="Times New Roman" w:hAnsi="Times New Roman" w:cs="Times New Roman"/>
          <w:sz w:val="22"/>
          <w:szCs w:val="22"/>
        </w:rPr>
        <w:t>обще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</w:p>
    <w:p w:rsidR="000714ED" w:rsidRPr="00591655" w:rsidRDefault="000714ED" w:rsidP="000714ED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«Волгоградская школа-интернат «Созвездие»</w:t>
      </w:r>
    </w:p>
    <w:p w:rsidR="000714ED" w:rsidRPr="00591655" w:rsidRDefault="000714ED" w:rsidP="000714ED">
      <w:pPr>
        <w:tabs>
          <w:tab w:val="left" w:pos="10490"/>
          <w:tab w:val="left" w:pos="10631"/>
        </w:tabs>
        <w:spacing w:after="0" w:line="240" w:lineRule="auto"/>
        <w:ind w:left="1134" w:firstLine="283"/>
        <w:jc w:val="center"/>
        <w:rPr>
          <w:sz w:val="18"/>
          <w:szCs w:val="18"/>
        </w:rPr>
      </w:pPr>
    </w:p>
    <w:p w:rsidR="000714ED" w:rsidRDefault="000714ED" w:rsidP="000714ED">
      <w:pPr>
        <w:tabs>
          <w:tab w:val="left" w:pos="10490"/>
          <w:tab w:val="left" w:pos="10631"/>
        </w:tabs>
        <w:ind w:left="1134" w:firstLine="283"/>
        <w:jc w:val="center"/>
        <w:rPr>
          <w:color w:val="006699"/>
          <w:sz w:val="20"/>
          <w:szCs w:val="20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aps/>
          <w:color w:val="FF0000"/>
          <w:sz w:val="32"/>
          <w:szCs w:val="32"/>
        </w:rPr>
      </w:pPr>
      <w:r w:rsidRPr="00B874D6">
        <w:rPr>
          <w:rFonts w:ascii="Microsoft Sans Serif" w:hAnsi="Microsoft Sans Serif"/>
          <w:b/>
          <w:caps/>
          <w:color w:val="FF0000"/>
          <w:sz w:val="32"/>
          <w:szCs w:val="32"/>
        </w:rPr>
        <w:t>РЕГИОНАЛЬНАЯ</w:t>
      </w:r>
      <w:r>
        <w:rPr>
          <w:rFonts w:ascii="Microsoft Sans Serif" w:hAnsi="Microsoft Sans Serif"/>
          <w:b/>
          <w:caps/>
          <w:color w:val="FF0000"/>
          <w:sz w:val="32"/>
          <w:szCs w:val="32"/>
        </w:rPr>
        <w:t xml:space="preserve"> </w:t>
      </w:r>
      <w:r w:rsidRPr="00B874D6">
        <w:rPr>
          <w:rFonts w:ascii="Microsoft Sans Serif" w:hAnsi="Microsoft Sans Serif"/>
          <w:b/>
          <w:caps/>
          <w:color w:val="FF0000"/>
          <w:sz w:val="32"/>
          <w:szCs w:val="32"/>
        </w:rPr>
        <w:t xml:space="preserve"> ИННОВАЦИОННАЯ ПЛОЩАДКА</w:t>
      </w:r>
    </w:p>
    <w:p w:rsidR="000714ED" w:rsidRPr="00391372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aps/>
          <w:color w:val="FF0000"/>
          <w:sz w:val="16"/>
          <w:szCs w:val="16"/>
        </w:rPr>
      </w:pPr>
    </w:p>
    <w:p w:rsidR="000714ED" w:rsidRDefault="000714ED" w:rsidP="000714ED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</w:p>
    <w:p w:rsidR="007D2E7A" w:rsidRDefault="007D2E7A" w:rsidP="000714ED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</w:p>
    <w:p w:rsidR="000714ED" w:rsidRPr="000714ED" w:rsidRDefault="000714ED" w:rsidP="000714ED">
      <w:pPr>
        <w:pStyle w:val="ConsPlusNonforma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14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714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14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«Вариативность содержания и форм  </w:t>
      </w:r>
    </w:p>
    <w:p w:rsidR="000714ED" w:rsidRPr="000714ED" w:rsidRDefault="000714ED" w:rsidP="000714ED">
      <w:pPr>
        <w:pStyle w:val="ConsPlusNonforma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14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инклюзивного образовательного пространства</w:t>
      </w:r>
    </w:p>
    <w:p w:rsidR="000714ED" w:rsidRPr="000714ED" w:rsidRDefault="000714ED" w:rsidP="000714ED">
      <w:pPr>
        <w:pStyle w:val="ConsPlusNonforma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14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на основе персонифицированного сопровождения</w:t>
      </w:r>
    </w:p>
    <w:p w:rsidR="000714ED" w:rsidRDefault="000714ED" w:rsidP="000714ED">
      <w:pPr>
        <w:pStyle w:val="ConsPlusNonforma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14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детей-инвалидов»</w:t>
      </w:r>
    </w:p>
    <w:p w:rsidR="007D2E7A" w:rsidRPr="000714ED" w:rsidRDefault="007D2E7A" w:rsidP="000714ED">
      <w:pPr>
        <w:pStyle w:val="ConsPlusNonformat"/>
        <w:jc w:val="center"/>
        <w:rPr>
          <w:rFonts w:ascii="Microsoft Sans Serif" w:hAnsi="Microsoft Sans Serif" w:cs="Microsoft Sans Serif"/>
          <w:b/>
          <w:color w:val="FF0000"/>
          <w:sz w:val="28"/>
          <w:szCs w:val="28"/>
        </w:rPr>
      </w:pPr>
    </w:p>
    <w:p w:rsidR="000714ED" w:rsidRDefault="000714ED" w:rsidP="000714ED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</w:p>
    <w:p w:rsidR="000714ED" w:rsidRDefault="000714ED" w:rsidP="000714ED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  <w:r>
        <w:rPr>
          <w:rFonts w:ascii="Microsoft Sans Serif" w:hAnsi="Microsoft Sans Serif" w:cs="Microsoft Sans Serif"/>
          <w:b/>
          <w:color w:val="006699"/>
          <w:sz w:val="32"/>
          <w:szCs w:val="32"/>
        </w:rPr>
        <w:t>сроки реализации</w:t>
      </w:r>
    </w:p>
    <w:p w:rsidR="000714ED" w:rsidRPr="000714ED" w:rsidRDefault="000714ED" w:rsidP="000714ED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28"/>
          <w:szCs w:val="28"/>
        </w:rPr>
      </w:pPr>
      <w:r w:rsidRPr="000714ED">
        <w:rPr>
          <w:rFonts w:ascii="Microsoft Sans Serif" w:hAnsi="Microsoft Sans Serif" w:cs="Microsoft Sans Serif"/>
          <w:b/>
          <w:color w:val="006699"/>
          <w:sz w:val="28"/>
          <w:szCs w:val="28"/>
        </w:rPr>
        <w:t>2017-2020</w:t>
      </w: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olor w:val="006699"/>
          <w:sz w:val="32"/>
          <w:szCs w:val="32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caps/>
          <w:color w:val="006699"/>
          <w:sz w:val="32"/>
          <w:szCs w:val="32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4A442A" w:themeColor="background2" w:themeShade="40"/>
          <w:sz w:val="2"/>
          <w:szCs w:val="18"/>
        </w:rPr>
      </w:pPr>
    </w:p>
    <w:p w:rsidR="000714ED" w:rsidRPr="007D2E7A" w:rsidRDefault="000714ED" w:rsidP="000714ED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 w:cs="Microsoft Sans Serif"/>
          <w:b/>
          <w:color w:val="1F497D" w:themeColor="text2"/>
        </w:rPr>
      </w:pPr>
      <w:r w:rsidRPr="007D2E7A">
        <w:rPr>
          <w:rFonts w:ascii="Microsoft Sans Serif" w:hAnsi="Microsoft Sans Serif" w:cs="Microsoft Sans Serif"/>
          <w:b/>
          <w:color w:val="1F497D" w:themeColor="text2"/>
        </w:rPr>
        <w:t>Научный руководитель проекта</w:t>
      </w:r>
    </w:p>
    <w:p w:rsidR="000714ED" w:rsidRPr="000714ED" w:rsidRDefault="000714ED" w:rsidP="000714ED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 w:cs="Microsoft Sans Serif"/>
          <w:b/>
          <w:color w:val="4A442A" w:themeColor="background2" w:themeShade="40"/>
          <w:u w:val="single"/>
        </w:rPr>
      </w:pPr>
      <w:r w:rsidRPr="007D2E7A">
        <w:rPr>
          <w:rFonts w:ascii="Microsoft Sans Serif" w:hAnsi="Microsoft Sans Serif" w:cs="Microsoft Sans Serif"/>
          <w:b/>
          <w:color w:val="1F497D" w:themeColor="text2"/>
          <w:u w:val="single"/>
        </w:rPr>
        <w:t xml:space="preserve">Кобзева Татьяна </w:t>
      </w:r>
      <w:proofErr w:type="spellStart"/>
      <w:r w:rsidRPr="007D2E7A">
        <w:rPr>
          <w:rFonts w:ascii="Microsoft Sans Serif" w:hAnsi="Microsoft Sans Serif" w:cs="Microsoft Sans Serif"/>
          <w:b/>
          <w:color w:val="1F497D" w:themeColor="text2"/>
          <w:u w:val="single"/>
        </w:rPr>
        <w:t>Геронимовна</w:t>
      </w:r>
      <w:proofErr w:type="spellEnd"/>
      <w:r w:rsidRPr="007D2E7A">
        <w:rPr>
          <w:rFonts w:ascii="Microsoft Sans Serif" w:hAnsi="Microsoft Sans Serif" w:cs="Microsoft Sans Serif"/>
          <w:b/>
          <w:color w:val="1F497D" w:themeColor="text2"/>
          <w:u w:val="single"/>
        </w:rPr>
        <w:t>, к.п.</w:t>
      </w:r>
      <w:proofErr w:type="gramStart"/>
      <w:r w:rsidRPr="007D2E7A">
        <w:rPr>
          <w:rFonts w:ascii="Microsoft Sans Serif" w:hAnsi="Microsoft Sans Serif" w:cs="Microsoft Sans Serif"/>
          <w:b/>
          <w:color w:val="1F497D" w:themeColor="text2"/>
          <w:u w:val="single"/>
        </w:rPr>
        <w:t>н</w:t>
      </w:r>
      <w:proofErr w:type="gramEnd"/>
      <w:r w:rsidRPr="007D2E7A">
        <w:rPr>
          <w:rFonts w:ascii="Microsoft Sans Serif" w:hAnsi="Microsoft Sans Serif" w:cs="Microsoft Sans Serif"/>
          <w:b/>
          <w:color w:val="1F497D" w:themeColor="text2"/>
          <w:u w:val="single"/>
        </w:rPr>
        <w:t>.</w:t>
      </w:r>
    </w:p>
    <w:p w:rsidR="000714ED" w:rsidRPr="000714ED" w:rsidRDefault="000714ED" w:rsidP="000714ED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  <w:u w:val="single"/>
        </w:rPr>
      </w:pPr>
      <w:r w:rsidRPr="000714ED">
        <w:rPr>
          <w:rFonts w:ascii="Microsoft Sans Serif" w:hAnsi="Microsoft Sans Serif"/>
          <w:i/>
          <w:caps/>
          <w:color w:val="006699"/>
          <w:sz w:val="2"/>
          <w:szCs w:val="18"/>
          <w:u w:val="single"/>
        </w:rPr>
        <w:t>_____</w:t>
      </w:r>
    </w:p>
    <w:p w:rsidR="000714ED" w:rsidRPr="000714ED" w:rsidRDefault="000714ED" w:rsidP="000714ED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  <w:u w:val="single"/>
        </w:rPr>
      </w:pPr>
    </w:p>
    <w:p w:rsidR="000714ED" w:rsidRPr="00B874D6" w:rsidRDefault="000714ED" w:rsidP="000714ED">
      <w:pPr>
        <w:tabs>
          <w:tab w:val="left" w:pos="9720"/>
        </w:tabs>
        <w:ind w:left="1134" w:right="283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</w:tabs>
        <w:ind w:left="1134" w:right="283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Default="000714ED" w:rsidP="000714ED">
      <w:pPr>
        <w:tabs>
          <w:tab w:val="left" w:pos="9720"/>
        </w:tabs>
        <w:ind w:left="1134" w:right="283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B874D6" w:rsidRDefault="000714ED" w:rsidP="000714ED">
      <w:pPr>
        <w:tabs>
          <w:tab w:val="left" w:pos="9720"/>
        </w:tabs>
        <w:ind w:right="283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0714ED" w:rsidRPr="00591655" w:rsidRDefault="00D753C6" w:rsidP="000714ED">
      <w:pPr>
        <w:tabs>
          <w:tab w:val="left" w:pos="9720"/>
        </w:tabs>
        <w:ind w:left="1134" w:right="283" w:firstLine="284"/>
        <w:jc w:val="center"/>
        <w:rPr>
          <w:rFonts w:ascii="Microsoft Sans Serif" w:hAnsi="Microsoft Sans Serif"/>
          <w:b/>
          <w:caps/>
          <w:color w:val="006699"/>
          <w:sz w:val="32"/>
          <w:szCs w:val="32"/>
        </w:rPr>
      </w:pPr>
      <w:r>
        <w:rPr>
          <w:rFonts w:ascii="Microsoft Sans Serif" w:hAnsi="Microsoft Sans Serif"/>
          <w:b/>
          <w:caps/>
          <w:color w:val="006699"/>
          <w:sz w:val="32"/>
          <w:szCs w:val="32"/>
        </w:rPr>
        <w:t>АПРЕЛЬ</w:t>
      </w:r>
      <w:r w:rsidR="000714ED">
        <w:rPr>
          <w:rFonts w:ascii="Microsoft Sans Serif" w:hAnsi="Microsoft Sans Serif"/>
          <w:b/>
          <w:caps/>
          <w:color w:val="006699"/>
          <w:sz w:val="32"/>
          <w:szCs w:val="32"/>
        </w:rPr>
        <w:t xml:space="preserve"> 201</w:t>
      </w:r>
      <w:r>
        <w:rPr>
          <w:rFonts w:ascii="Microsoft Sans Serif" w:hAnsi="Microsoft Sans Serif"/>
          <w:b/>
          <w:caps/>
          <w:color w:val="006699"/>
          <w:sz w:val="32"/>
          <w:szCs w:val="32"/>
        </w:rPr>
        <w:t>9</w:t>
      </w:r>
    </w:p>
    <w:p w:rsidR="000714ED" w:rsidRDefault="000714ED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24" w:rsidRPr="00791213" w:rsidRDefault="00105424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1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05424" w:rsidRPr="00791213" w:rsidRDefault="00105424" w:rsidP="001054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13">
        <w:rPr>
          <w:rFonts w:ascii="Times New Roman" w:hAnsi="Times New Roman" w:cs="Times New Roman"/>
          <w:b/>
          <w:sz w:val="28"/>
          <w:szCs w:val="28"/>
        </w:rPr>
        <w:t>о ходе и результатах реализации инновационного проекта (программы)</w:t>
      </w:r>
    </w:p>
    <w:p w:rsidR="0043471A" w:rsidRDefault="0043471A" w:rsidP="004347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424" w:rsidRPr="0043471A" w:rsidRDefault="0043471A" w:rsidP="0043471A">
      <w:pPr>
        <w:pStyle w:val="ConsPlusNonformat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4347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«Вариативность содержания и форм инклюзивного образовательного пространства на основе персонифицированного сопровождения детей-инвалидов» </w:t>
      </w:r>
    </w:p>
    <w:p w:rsidR="00105424" w:rsidRPr="00FB2073" w:rsidRDefault="00105424" w:rsidP="00105424">
      <w:pPr>
        <w:pStyle w:val="ConsPlusNormal"/>
        <w:jc w:val="both"/>
        <w:rPr>
          <w:rFonts w:ascii="Microsoft Sans Serif" w:hAnsi="Microsoft Sans Serif" w:cs="Microsoft Sans Serif"/>
          <w:sz w:val="24"/>
          <w:szCs w:val="24"/>
        </w:rPr>
      </w:pPr>
    </w:p>
    <w:tbl>
      <w:tblPr>
        <w:tblW w:w="1020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1560"/>
        <w:gridCol w:w="1984"/>
        <w:gridCol w:w="2125"/>
      </w:tblGrid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Par382"/>
            <w:bookmarkEnd w:id="0"/>
            <w:r w:rsidRPr="00791213">
              <w:rPr>
                <w:rFonts w:ascii="Times New Roman" w:hAnsi="Times New Roman" w:cs="Times New Roman"/>
                <w:b/>
                <w:sz w:val="22"/>
                <w:szCs w:val="22"/>
              </w:rPr>
              <w:t>1. Сведения о региональной инновационной площадке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1.1. Полное наименование региональной инновационной площадки (далее - РИП)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3471A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образовательное учреждение «Волгоградская школа-интернат «Созвездие»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1.2. Полное наименование учредителя РИП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3471A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образования, науки и молодёжной политики Волгоградской области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1.3. Тип РИП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D6776F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системный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1.4. Юридический адрес РИП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3471A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400081 Волгоград,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1.5. Руководитель РИП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DE3ED1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Кобзева Татьяна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Геронимовна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к.п.н., директор ГБОУ «Созвездие»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1.6. Телефон, факс РИП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DE3ED1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(8442) 37-67-14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1.7. Адрес электронной почты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DE3ED1" w:rsidRDefault="00DE3ED1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gou-sozvezdie@rambler.ru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 xml:space="preserve">1.8. Официальный сайт РИП </w:t>
            </w:r>
            <w:r w:rsidRPr="007D2E7A">
              <w:rPr>
                <w:rFonts w:ascii="Times New Roman" w:hAnsi="Times New Roman" w:cs="Times New Roman"/>
                <w:sz w:val="22"/>
                <w:szCs w:val="22"/>
              </w:rPr>
              <w:t>со ссылкой на проект и отчет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940FEF" w:rsidRDefault="00EA475B" w:rsidP="00940FEF">
            <w:pPr>
              <w:rPr>
                <w:rFonts w:ascii="Times New Roman" w:hAnsi="Times New Roman" w:cs="Times New Roman"/>
              </w:rPr>
            </w:pPr>
            <w:r w:rsidRPr="00940FEF">
              <w:rPr>
                <w:rFonts w:ascii="Times New Roman" w:hAnsi="Times New Roman" w:cs="Times New Roman"/>
                <w:sz w:val="24"/>
                <w:szCs w:val="24"/>
              </w:rPr>
              <w:t>https://obraz.volgograd.ru/sozvezdie/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1.9. Состав авторов проекта с указанием функционала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D6776F" w:rsidRDefault="00EA475B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Кобзева Татьяна </w:t>
            </w:r>
            <w:proofErr w:type="spell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Геронимовна</w:t>
            </w:r>
            <w:proofErr w:type="spellEnd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, к.п.н., директор –</w:t>
            </w:r>
            <w:r w:rsidR="006D4C32"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и координация деятельности коллективных субъектов инновационной работы; </w:t>
            </w:r>
            <w:proofErr w:type="spell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методист - руководитель проекта</w:t>
            </w:r>
            <w:r w:rsidR="00A93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75B" w:rsidRPr="00D6776F" w:rsidRDefault="00EA475B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A93565">
              <w:rPr>
                <w:rFonts w:ascii="Times New Roman" w:hAnsi="Times New Roman" w:cs="Times New Roman"/>
                <w:sz w:val="24"/>
                <w:szCs w:val="24"/>
              </w:rPr>
              <w:t xml:space="preserve">игоров Владимир Михайлович, начальник медицинской части ГБОУ «Созвездие» - 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работы с детьми-инвалидами</w:t>
            </w:r>
          </w:p>
          <w:p w:rsidR="00EA475B" w:rsidRDefault="00EA475B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Полякова Марина Сергеевна, зав. кафедрой ХЭД – организация работы с детьми-инвалидами в системе дополнительного образования</w:t>
            </w:r>
          </w:p>
          <w:p w:rsidR="003144B1" w:rsidRPr="00D6776F" w:rsidRDefault="003144B1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зав. кафедрой начального обучения – организация работы с детьми-инвалидами в начальной школе</w:t>
            </w:r>
          </w:p>
          <w:p w:rsidR="006D4C32" w:rsidRPr="00D6776F" w:rsidRDefault="006D4C32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Беркалиева</w:t>
            </w:r>
            <w:proofErr w:type="spellEnd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3144B1">
              <w:rPr>
                <w:rFonts w:ascii="Times New Roman" w:hAnsi="Times New Roman" w:cs="Times New Roman"/>
                <w:sz w:val="24"/>
                <w:szCs w:val="24"/>
              </w:rPr>
              <w:t>, заведующая психологической лабораторией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психологическое сопровождение детей-инвалидов</w:t>
            </w:r>
          </w:p>
          <w:p w:rsidR="006D4C32" w:rsidRDefault="006D4C32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И.В., доцент кафедры спортивной медицины </w:t>
            </w:r>
            <w:r w:rsidRPr="00D67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Волгоградской государственной академии физической культуры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медицинских наук - разработка содержательных и </w:t>
            </w:r>
            <w:proofErr w:type="spell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процессуально-технологических</w:t>
            </w:r>
            <w:proofErr w:type="spellEnd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моделей адаптивной физкультуры для детей-инвалидов и детей с ОВЗ</w:t>
            </w:r>
            <w:r w:rsidR="00A93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4B1" w:rsidRPr="00D6776F" w:rsidRDefault="003144B1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6F" w:rsidRDefault="00D6776F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Исполнители: р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аботники ГБОУ «Созвездие»</w:t>
            </w:r>
            <w:r w:rsidR="00D753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учителя-предметники, воспитатели, педагоги дополнительного образования, медицинские работники.</w:t>
            </w:r>
          </w:p>
          <w:p w:rsidR="00940FEF" w:rsidRPr="00791213" w:rsidRDefault="00D6776F" w:rsidP="00D6776F">
            <w:pPr>
              <w:pStyle w:val="a5"/>
              <w:rPr>
                <w:rFonts w:ascii="Times New Roman" w:hAnsi="Times New Roman" w:cs="Times New Roman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1.10. При необходимости указать организации, выступающие соисполнителями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76F" w:rsidRPr="00D6776F" w:rsidRDefault="00D6776F" w:rsidP="00D67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Партнёры: сотрудники Научно-практического детско-юношеского центра адаптивной физической культуры для лиц с ОВЗ (при ФГБОУ </w:t>
            </w:r>
            <w:proofErr w:type="gram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государственной академии физической культуры) и ФГБОУ ВО </w:t>
            </w:r>
            <w:proofErr w:type="spellStart"/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</w:p>
          <w:p w:rsidR="00105424" w:rsidRPr="00791213" w:rsidRDefault="00105424" w:rsidP="00EA47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1.11. Тема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3471A" w:rsidP="0043471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«Вариативность содержания и форм инклюзивного образовательного пространства на основе персонифицированного сопровождения детей-инвалидов» </w:t>
            </w:r>
          </w:p>
        </w:tc>
      </w:tr>
      <w:tr w:rsidR="00105424" w:rsidRPr="006D4C32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1.12. Цель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C32" w:rsidRPr="006D4C32" w:rsidRDefault="006D4C32" w:rsidP="006D4C32">
            <w:pPr>
              <w:pStyle w:val="a5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D4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индивидуально ориентированной помощи ребенку с  ОВЗ в интегрированной </w:t>
            </w:r>
            <w:proofErr w:type="spellStart"/>
            <w:r w:rsidRPr="006D4C32">
              <w:rPr>
                <w:rFonts w:ascii="Times New Roman" w:eastAsia="Calibri" w:hAnsi="Times New Roman" w:cs="Times New Roman"/>
                <w:sz w:val="24"/>
                <w:szCs w:val="24"/>
              </w:rPr>
              <w:t>медико-психолого-педагогической</w:t>
            </w:r>
            <w:proofErr w:type="spellEnd"/>
            <w:r w:rsidRPr="006D4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C32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6D4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среде в формате индивидуальной (персонифицированной) программы сопровождения обучающегося (ИППСО) </w:t>
            </w:r>
          </w:p>
          <w:p w:rsidR="00105424" w:rsidRPr="006D4C32" w:rsidRDefault="00105424" w:rsidP="006D4C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1.13. Задачи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C32" w:rsidRPr="003843B8" w:rsidRDefault="006D4C32" w:rsidP="006D4C32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обучения и воспитания учащихся, нуждающихся в длительном лечении, осваивающих общеобразовательные программы различного уровня сложности.</w:t>
            </w:r>
          </w:p>
          <w:p w:rsidR="006D4C32" w:rsidRPr="003843B8" w:rsidRDefault="006D4C32" w:rsidP="006D4C32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Мониторинг  динамики развития детей-инвалидов и результатов совместной работы всех специалистов интегрированной </w:t>
            </w:r>
            <w:proofErr w:type="spellStart"/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медико-психолого-педагогической</w:t>
            </w:r>
            <w:proofErr w:type="spellEnd"/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3843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среды.</w:t>
            </w:r>
          </w:p>
          <w:p w:rsidR="006D4C32" w:rsidRPr="003843B8" w:rsidRDefault="006D4C32" w:rsidP="006D4C32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3B8">
              <w:rPr>
                <w:rFonts w:ascii="Times New Roman" w:hAnsi="Times New Roman"/>
                <w:sz w:val="24"/>
                <w:szCs w:val="24"/>
              </w:rPr>
              <w:t>Разработка и апробация моделей диссеминации результатов инновационной деятельности в региональной образовательной  сети.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1.14. Срок реализации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6D4C32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2017-2020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1.15. Этап проекта (программы)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6D4C32" w:rsidP="006D4C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и второй этапы (2017-2018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Задачи на данный этап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565" w:rsidRPr="003843B8" w:rsidRDefault="00A93565" w:rsidP="00A93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этап: подготовительный  </w:t>
            </w:r>
          </w:p>
          <w:p w:rsidR="00A93565" w:rsidRPr="00A93565" w:rsidRDefault="00A93565" w:rsidP="00A935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оценка образовательных возможностей ребенка и запросов родителей.  Заключение договора с родителями.  Сбор и предварительный анализ информации о ребенке и его семье. </w:t>
            </w:r>
          </w:p>
          <w:p w:rsidR="00A93565" w:rsidRPr="003843B8" w:rsidRDefault="00A93565" w:rsidP="00A93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этап: диагностический.  </w:t>
            </w:r>
          </w:p>
          <w:p w:rsidR="00A93565" w:rsidRPr="00A93565" w:rsidRDefault="00A93565" w:rsidP="00A9356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5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психолого-педагогического обследования</w:t>
            </w:r>
            <w:r w:rsidR="003144B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A935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3565" w:rsidRPr="00A93565" w:rsidRDefault="00A93565" w:rsidP="00A9356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диагностической работы педагогов и специалистов сопровождения  </w:t>
            </w:r>
          </w:p>
          <w:p w:rsidR="00A93565" w:rsidRPr="006B07F6" w:rsidRDefault="00A93565" w:rsidP="006B07F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заключений  о  психологических  особенностях  ребенка, </w:t>
            </w:r>
            <w:proofErr w:type="spellStart"/>
            <w:r w:rsidRPr="006B07F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B07F6">
              <w:rPr>
                <w:rFonts w:ascii="Times New Roman" w:hAnsi="Times New Roman" w:cs="Times New Roman"/>
                <w:sz w:val="24"/>
                <w:szCs w:val="24"/>
              </w:rPr>
              <w:t xml:space="preserve">  у  </w:t>
            </w:r>
            <w:r w:rsidRPr="006B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  учебных  навыков,  специфике  взаимодействия  со сверстниками и взрослыми.  </w:t>
            </w:r>
          </w:p>
          <w:p w:rsidR="00A93565" w:rsidRPr="006B07F6" w:rsidRDefault="00A93565" w:rsidP="006B07F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 </w:t>
            </w:r>
            <w:proofErr w:type="spellStart"/>
            <w:r w:rsidRPr="006B07F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6B07F6">
              <w:rPr>
                <w:rFonts w:ascii="Times New Roman" w:hAnsi="Times New Roman" w:cs="Times New Roman"/>
                <w:sz w:val="24"/>
                <w:szCs w:val="24"/>
              </w:rPr>
              <w:t xml:space="preserve">  по  выработке стратегии  деятельности  педагогов и специалистов сопровождения. 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Использованные источники финансирования (с указанием объема финансирования)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6D4C32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Волгоградской области</w:t>
            </w: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Par417"/>
            <w:bookmarkEnd w:id="1"/>
            <w:r w:rsidRPr="00791213">
              <w:rPr>
                <w:rFonts w:ascii="Times New Roman" w:hAnsi="Times New Roman" w:cs="Times New Roman"/>
                <w:b/>
                <w:sz w:val="22"/>
                <w:szCs w:val="22"/>
              </w:rPr>
              <w:t>2. Аналитическая часть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2.1. Описание соответствия заявки и полученных результатов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3144B1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  <w:r w:rsidR="004547AF">
              <w:rPr>
                <w:rFonts w:ascii="Times New Roman" w:hAnsi="Times New Roman" w:cs="Times New Roman"/>
                <w:sz w:val="22"/>
                <w:szCs w:val="22"/>
              </w:rPr>
              <w:t xml:space="preserve"> задачам втор</w:t>
            </w:r>
            <w:r w:rsidR="00D93C8D">
              <w:rPr>
                <w:rFonts w:ascii="Times New Roman" w:hAnsi="Times New Roman" w:cs="Times New Roman"/>
                <w:sz w:val="22"/>
                <w:szCs w:val="22"/>
              </w:rPr>
              <w:t>ого года работы по проекту. Анализ окончательных резу</w:t>
            </w:r>
            <w:r w:rsidR="004547AF">
              <w:rPr>
                <w:rFonts w:ascii="Times New Roman" w:hAnsi="Times New Roman" w:cs="Times New Roman"/>
                <w:sz w:val="22"/>
                <w:szCs w:val="22"/>
              </w:rPr>
              <w:t>льтатов будет проведён через  год</w:t>
            </w:r>
            <w:r w:rsidR="00D93C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2.2. Описание текущей актуальности продукта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BDA" w:rsidRPr="003843B8" w:rsidRDefault="00EF1BDA" w:rsidP="00EF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ГБОУ «Созвездие»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- школа, где обучаются дети с заболеваниями опорно-двигательного аппарата (сколиоз) и сопутствующими заболеваниями.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надцать  детей имеют статус инвалида. Задача школы – создать условия для полноценного обучения, воспитания и социализации детей – инвалидов и часто болеющих детей, не имеющих в настоящее время специальных рекомендаций ПМПК. </w:t>
            </w:r>
          </w:p>
          <w:p w:rsidR="00EF1BDA" w:rsidRPr="003843B8" w:rsidRDefault="00EF1BDA" w:rsidP="00EF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   Главное в образовательном процессе детей - инвалидов – получение полноценного образования и освоение разнообразного социального опыта. Обеспечение эффективного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всех субъектов образовательного процесса – одно из важнейших условий успешного включения детей-инвалидов и их родителей в образовательный проц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есс школы.  Данная задача получае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т дополнительный ресурс при интеграции и определенной алгоритмизации действий педагогов, воспитателей, психологов, логопедов, врачей и научных консультантов. </w:t>
            </w:r>
          </w:p>
          <w:p w:rsidR="00EF1BDA" w:rsidRPr="003843B8" w:rsidRDefault="00EF1BDA" w:rsidP="00EF1BDA">
            <w:pPr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 формата данной интеграции и алгоритмизации 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мы используем разработанную нами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индивидуальную программу персонифицированного сопровождения обучающегося (далее –</w:t>
            </w: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>ИППСО).</w:t>
            </w: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Это документ, описывающий процесс создания условий, необходимых для реализации особых образовательных потребностей ребёнка - инвалида в процессе обучения и воспитания в общеобразовательной школе.</w:t>
            </w:r>
          </w:p>
          <w:p w:rsidR="00EF1BDA" w:rsidRPr="003843B8" w:rsidRDefault="00EF1BDA" w:rsidP="00EF1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Основную цель </w:t>
            </w: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76F">
              <w:rPr>
                <w:rFonts w:ascii="Times New Roman" w:hAnsi="Times New Roman" w:cs="Times New Roman"/>
                <w:sz w:val="24"/>
                <w:szCs w:val="24"/>
              </w:rPr>
              <w:t>ИППСО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в  отслеживание динамики развития детей - инвалидов и результатов совместной работы всех специалистов школы по созданию условий для получения качественного образования в интегрированной </w:t>
            </w:r>
            <w:proofErr w:type="spellStart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 среде школы, </w:t>
            </w:r>
            <w:proofErr w:type="gramStart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BDA" w:rsidRPr="003843B8" w:rsidRDefault="00EF1BDA" w:rsidP="00EF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условий необходимых для компенсации дефицитов, возникающих вследствие специфики </w:t>
            </w:r>
            <w:r w:rsidRPr="003843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ребенка;</w:t>
            </w:r>
          </w:p>
          <w:p w:rsidR="00EF1BDA" w:rsidRPr="003843B8" w:rsidRDefault="00EF1BDA" w:rsidP="00EF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минимизацию рисков, связанных с организацией и содержанием обучения и освоением детьми-инвалидами образовательных программ различного уровня сложности;</w:t>
            </w:r>
          </w:p>
          <w:p w:rsidR="00EF1BDA" w:rsidRPr="003843B8" w:rsidRDefault="00EF1BDA" w:rsidP="00EF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условий  реализации потребностей ребенка в развитии и адаптации в социуме.</w:t>
            </w:r>
          </w:p>
          <w:p w:rsidR="007E2B12" w:rsidRPr="00791213" w:rsidRDefault="007E2B12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ar422"/>
            <w:bookmarkEnd w:id="2"/>
            <w:r w:rsidRPr="0079121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Реализация дорожной карты проекта (программы)</w:t>
            </w:r>
          </w:p>
        </w:tc>
      </w:tr>
      <w:tr w:rsidR="00D93C8D" w:rsidRPr="00791213" w:rsidTr="003305EB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C8D" w:rsidRPr="00791213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C33" w:rsidRPr="00AE00C6" w:rsidRDefault="005B1C33" w:rsidP="005B1C33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F38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AE00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Создание условий для обучения и воспитания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детей-инвалидов и детей, нуждающихся в длительном лечении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осваивающих общеобр</w:t>
            </w:r>
            <w:r w:rsidRPr="00AE00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азовательные программы различного уровня сложности.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5B1C3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Шаги реализации</w:t>
            </w:r>
          </w:p>
          <w:p w:rsidR="009A4987" w:rsidRPr="00791213" w:rsidRDefault="009A4987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9A4987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  <w:proofErr w:type="gramEnd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/не 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9A4987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</w:p>
        </w:tc>
      </w:tr>
      <w:tr w:rsidR="00105424" w:rsidRPr="00791213" w:rsidTr="005B1C3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C33" w:rsidRPr="00D93C8D" w:rsidRDefault="005B1C33" w:rsidP="00D93C8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3C8D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готовности педагогического коллектива Созвездия и социальных партнеров   к реализации целей и задач инновационного проекта.</w:t>
            </w:r>
          </w:p>
          <w:p w:rsidR="005B1C33" w:rsidRDefault="005B1C33" w:rsidP="005B1C33">
            <w:pPr>
              <w:pStyle w:val="ConsPlusNormal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1C33" w:rsidRDefault="005B1C33" w:rsidP="00D93C8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функций социальных партнеров по мере  реализации инновационного проекта</w:t>
            </w:r>
          </w:p>
          <w:p w:rsidR="005B1C33" w:rsidRDefault="005B1C33" w:rsidP="005B1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1C33" w:rsidRPr="00D93C8D" w:rsidRDefault="005B1C33" w:rsidP="00D93C8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3C8D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 внесение необходимых корректив  в программу деятельности инновационного проекта в перспективе на три учебных года.</w:t>
            </w:r>
          </w:p>
          <w:p w:rsidR="005B1C33" w:rsidRDefault="005B1C33" w:rsidP="005B1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B1C33" w:rsidRPr="00D93C8D" w:rsidRDefault="005B1C33" w:rsidP="00D93C8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8D">
              <w:rPr>
                <w:rFonts w:ascii="Times New Roman" w:hAnsi="Times New Roman"/>
                <w:sz w:val="24"/>
                <w:szCs w:val="24"/>
              </w:rPr>
              <w:t>Формирование проектной группы реализации инновационного проекта. Согласование деятельности проектной группы с Координационным центром школы (НМС) и другими общеорганизационными структурными подразделениями.</w:t>
            </w:r>
          </w:p>
          <w:p w:rsidR="005B1C33" w:rsidRDefault="005B1C33" w:rsidP="005B1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C33" w:rsidRDefault="005B1C33" w:rsidP="00D93C8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8D">
              <w:rPr>
                <w:rFonts w:ascii="Times New Roman" w:hAnsi="Times New Roman"/>
                <w:sz w:val="24"/>
                <w:szCs w:val="24"/>
              </w:rPr>
              <w:t>Проведение мониторинга индивидуальных образовательных потребностей и индивидуального образовательного заказа семей обучающихся школы.</w:t>
            </w:r>
          </w:p>
          <w:p w:rsidR="00D93C8D" w:rsidRPr="00D93C8D" w:rsidRDefault="00D93C8D" w:rsidP="00D93C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1C33" w:rsidRDefault="00D93C8D" w:rsidP="005B1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1C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C33">
              <w:rPr>
                <w:rFonts w:ascii="Times New Roman" w:hAnsi="Times New Roman"/>
                <w:sz w:val="24"/>
                <w:szCs w:val="24"/>
              </w:rPr>
              <w:t>Разработка типового формата и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>ндивидуаль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 xml:space="preserve"> образователь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граммы для детей-инвалидов, обучающихся в ГБОУ «Созвездие».</w:t>
            </w:r>
          </w:p>
          <w:p w:rsidR="005B1C33" w:rsidRDefault="00D93C8D" w:rsidP="005B1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1C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Апробация и коррекция типового формата и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>ндивидуаль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 xml:space="preserve"> образователь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ной</w:t>
            </w:r>
            <w:r w:rsidR="005B1C33" w:rsidRPr="00E648A8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граммы для детей-инвалидов, обучающихся в Созвездии.</w:t>
            </w:r>
          </w:p>
          <w:p w:rsidR="00105424" w:rsidRPr="00791213" w:rsidRDefault="009A4987" w:rsidP="005B1C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B1C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B1C33">
              <w:rPr>
                <w:rFonts w:ascii="Times New Roman" w:hAnsi="Times New Roman"/>
                <w:sz w:val="24"/>
                <w:szCs w:val="24"/>
              </w:rPr>
              <w:t>Внесение необходимых изменений в нормативно-правовую базу и программно-методические документы ОУ контекстных результатам проводимых мониторинговых исследований.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Default="005B1C33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987" w:rsidRPr="00791213" w:rsidRDefault="009A4987" w:rsidP="005B1C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C33" w:rsidRPr="004D455A" w:rsidRDefault="005B1C33" w:rsidP="005B1C33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F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2: </w:t>
            </w:r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Мониторинг  дина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мики 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развития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детей-инвалидов и детей, нуждающихся в длительном лечении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результатов совместной работы всех специалистов интегрированной </w:t>
            </w:r>
            <w:proofErr w:type="spellStart"/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медико-психолого-пе</w:t>
            </w:r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дагогической</w:t>
            </w:r>
            <w:proofErr w:type="spellEnd"/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среды.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859" w:rsidRPr="00791213" w:rsidTr="00C5485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5E7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  <w:proofErr w:type="gramEnd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/не 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5E7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</w:p>
        </w:tc>
      </w:tr>
      <w:tr w:rsidR="00105424" w:rsidRPr="00791213" w:rsidTr="00C5485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реализация программы постоянно-действующего семинара для педагогов Созвездия «Теоретические и технологические аспекты реализации персонифицированных образовательных программ для детей-инвалидов и детей, нуждающихся в длительном лечении»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разрабатывается на каждый учебный год с учетом результатов мониторинговых исследований).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59" w:rsidRDefault="00C54859" w:rsidP="00C54859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(модернизация) инструментария выявления изменений в развитии детей-инвалидов и детей, нуждающихся в длительном лечении как результата совместной работы  </w:t>
            </w:r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всех специалистов интегрированной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медико-психолого-педагогической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54859" w:rsidRDefault="00C54859" w:rsidP="00C54859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3.Организация мониторинговых исследований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развитии детей-инвалидов и детей, нуждающихся в длительном лечении как результата совместной работы  </w:t>
            </w:r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всех специалистов интегрированной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медико-психолого-педагогической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5D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мониторинговых исследований по выявлению уровня </w:t>
            </w:r>
            <w:proofErr w:type="spellStart"/>
            <w:r w:rsidRPr="00A55D5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5D5A">
              <w:rPr>
                <w:rFonts w:ascii="Times New Roman" w:hAnsi="Times New Roman" w:cs="Times New Roman"/>
                <w:sz w:val="24"/>
                <w:szCs w:val="24"/>
              </w:rPr>
              <w:t xml:space="preserve"> у субъектов инновационной деятельности (педагоги, психологи, логопеды, медицинские работники) готовности к сопровождению индивидуальной образовательной  траектории обучающихся 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5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технологий </w:t>
            </w:r>
            <w:proofErr w:type="spellStart"/>
            <w:r w:rsidRPr="004054D8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медико-психолого-педагогического</w:t>
            </w:r>
            <w:proofErr w:type="spellEnd"/>
            <w:r w:rsidRPr="004054D8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скринингового мониторинга детей и  подростков с целью определения уровня индивидуальных функциональных возможностей организма</w:t>
            </w:r>
          </w:p>
          <w:p w:rsidR="00C54859" w:rsidRDefault="00C54859" w:rsidP="00C54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59" w:rsidRDefault="00C54859" w:rsidP="00C54859">
            <w:pPr>
              <w:pStyle w:val="Default"/>
              <w:jc w:val="both"/>
            </w:pPr>
            <w:r>
              <w:t>6. Построение</w:t>
            </w:r>
            <w:r w:rsidRPr="00D60060">
              <w:t xml:space="preserve"> комплексной системы экспресс</w:t>
            </w:r>
            <w:r>
              <w:t xml:space="preserve"> -</w:t>
            </w:r>
            <w:r w:rsidRPr="00D60060">
              <w:t xml:space="preserve"> диагностики адаптационных возможностей организма </w:t>
            </w:r>
            <w:r>
              <w:t>детей-инвалидов и детей, нуждающихся в длительном лечении</w:t>
            </w:r>
            <w:r w:rsidRPr="00D60060">
              <w:t xml:space="preserve"> в процессе занятия адаптивной физической куль</w:t>
            </w:r>
            <w:r>
              <w:t>турой</w:t>
            </w:r>
          </w:p>
          <w:p w:rsidR="00C54859" w:rsidRDefault="00C54859" w:rsidP="00C54859">
            <w:pPr>
              <w:pStyle w:val="Default"/>
              <w:jc w:val="both"/>
            </w:pPr>
          </w:p>
          <w:p w:rsidR="00C54859" w:rsidRPr="00D60060" w:rsidRDefault="00C54859" w:rsidP="00D93C8D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Разработка типового формата и</w:t>
            </w:r>
            <w:r w:rsidRPr="00D60060">
              <w:t xml:space="preserve"> протокола </w:t>
            </w:r>
            <w:proofErr w:type="spellStart"/>
            <w:r w:rsidRPr="00D60060">
              <w:t>мультидисциплинарного</w:t>
            </w:r>
            <w:proofErr w:type="spellEnd"/>
            <w:r w:rsidRPr="00D60060">
              <w:t xml:space="preserve"> (медицинского, </w:t>
            </w:r>
            <w:proofErr w:type="spellStart"/>
            <w:r w:rsidRPr="00D60060">
              <w:t>психологическиго</w:t>
            </w:r>
            <w:proofErr w:type="spellEnd"/>
            <w:r w:rsidRPr="00D60060">
              <w:t xml:space="preserve"> и</w:t>
            </w:r>
            <w:r>
              <w:t xml:space="preserve"> педагогического</w:t>
            </w:r>
            <w:r w:rsidRPr="00D60060">
              <w:t xml:space="preserve">) скрининга с целью адекватности и эффективности </w:t>
            </w:r>
            <w:proofErr w:type="spellStart"/>
            <w:r w:rsidRPr="00D60060">
              <w:t>кинезореабилитационных</w:t>
            </w:r>
            <w:proofErr w:type="spellEnd"/>
            <w:r w:rsidRPr="00D60060">
              <w:t xml:space="preserve"> мероприятий.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+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Разрабатыва</w:t>
            </w:r>
            <w:r w:rsidR="004547A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тся</w:t>
            </w:r>
            <w:r w:rsidR="004547AF">
              <w:rPr>
                <w:rFonts w:ascii="Times New Roman" w:hAnsi="Times New Roman" w:cs="Times New Roman"/>
                <w:sz w:val="22"/>
                <w:szCs w:val="22"/>
              </w:rPr>
              <w:t xml:space="preserve"> и корректируются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Pr="00791213" w:rsidRDefault="00C54859" w:rsidP="00C548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C8D" w:rsidRDefault="005B1C33" w:rsidP="005B1C33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3</w:t>
            </w:r>
            <w:r w:rsidRPr="0001227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апробация моделей диссеминации результатов </w:t>
            </w:r>
          </w:p>
          <w:p w:rsidR="005B1C33" w:rsidRPr="00BE4E87" w:rsidRDefault="005B1C33" w:rsidP="005B1C33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инновационной деятельности в региональной образовательной  сети.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859" w:rsidRPr="00791213" w:rsidTr="00C5485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5E7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  <w:proofErr w:type="gramEnd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/не выполнено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Pr="00791213" w:rsidRDefault="00C54859" w:rsidP="005E78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</w:p>
        </w:tc>
      </w:tr>
      <w:tr w:rsidR="00105424" w:rsidRPr="00791213" w:rsidTr="004547AF">
        <w:trPr>
          <w:trHeight w:val="258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859" w:rsidRDefault="00C54859" w:rsidP="00D93C8D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227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показателей и индикаторов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 на момент его завершения</w:t>
            </w:r>
          </w:p>
          <w:p w:rsidR="00C54859" w:rsidRDefault="00C54859" w:rsidP="00D93C8D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59" w:rsidRDefault="00C54859" w:rsidP="00D93C8D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презентационных материалов о ходе, результатах и продуктах инновационной деятельности и участие в ежегодных областных фестивалях региональных инновационных площадок; региональном этапе Международной ярмарки социально-педагогических инноваций; педагогических чтения</w:t>
            </w:r>
            <w:r w:rsidR="004547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научно-практическ</w:t>
            </w:r>
            <w:r w:rsidR="00466518">
              <w:rPr>
                <w:rFonts w:ascii="Times New Roman" w:hAnsi="Times New Roman" w:cs="Times New Roman"/>
                <w:sz w:val="24"/>
                <w:szCs w:val="24"/>
              </w:rPr>
              <w:t>их конференциях по теме проекта</w:t>
            </w:r>
            <w:r w:rsidR="0029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518" w:rsidRDefault="00466518" w:rsidP="00D93C8D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D" w:rsidRPr="00D93C8D" w:rsidRDefault="00466518" w:rsidP="00D93C8D">
            <w:pPr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3C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научно-практические конференции: </w:t>
            </w:r>
          </w:p>
          <w:p w:rsidR="00466518" w:rsidRDefault="00466518" w:rsidP="00D93C8D">
            <w:pPr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физического воспитания подрастающего поколения» (публикация) на базе ВГАФК</w:t>
            </w:r>
            <w:proofErr w:type="gramStart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93C8D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</w:t>
            </w:r>
          </w:p>
          <w:p w:rsidR="00466518" w:rsidRPr="00466518" w:rsidRDefault="00466518" w:rsidP="00D93C8D">
            <w:pPr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общеобразовательных учреждений, реализующих </w:t>
            </w:r>
            <w:proofErr w:type="spellStart"/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реабилитационно-образовательную</w:t>
            </w:r>
            <w:proofErr w:type="spellEnd"/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для детей с заболеваниями КМС»</w:t>
            </w:r>
            <w:proofErr w:type="gramStart"/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93C8D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6518" w:rsidRDefault="00466518" w:rsidP="00D93C8D">
            <w:pPr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11-е Международные родительские </w:t>
            </w:r>
            <w:proofErr w:type="spellStart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Международного общественного движения  «Родительская забота» (Москва, приём в Государственной Думе РФ)</w:t>
            </w:r>
          </w:p>
          <w:p w:rsid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Международной ярмарки социально-педагогических инноваций,</w:t>
            </w:r>
            <w:r w:rsidRPr="0046651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466518" w:rsidRDefault="00466518" w:rsidP="00D93C8D">
            <w:pPr>
              <w:pStyle w:val="a5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мастер-класс на 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Межрегиональном  форуме «От школьной действительности к детской мечте: опыт, инновации, стандарты». </w:t>
            </w:r>
          </w:p>
          <w:p w:rsidR="00466518" w:rsidRP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получение Грантов:</w:t>
            </w:r>
          </w:p>
          <w:p w:rsid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1-в </w:t>
            </w:r>
            <w:proofErr w:type="gramStart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на грант от ПАО «</w:t>
            </w:r>
            <w:proofErr w:type="spellStart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Лукойл</w:t>
            </w:r>
            <w:proofErr w:type="spellEnd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номинации «Духовность и культура» по теме «Развитие художественно-эстетической одаренности как ресурс  успешной социализации детей с ограниченными возможностями здоровья». </w:t>
            </w:r>
          </w:p>
          <w:p w:rsidR="00466518" w:rsidRDefault="00466518" w:rsidP="00D93C8D">
            <w:pPr>
              <w:pStyle w:val="a5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2- грант от «Фонда поддержки детей, находящихся в трудной жизненной ситуации» по теме проекта: «Развитие эффективных практик </w:t>
            </w:r>
            <w:proofErr w:type="spellStart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детей-инвалидов и детей  с ОВЗ». 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3194" w:rsidRDefault="0029319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424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Разрабатывается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C54859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859" w:rsidRPr="00466518" w:rsidRDefault="00C54859" w:rsidP="00C54859">
            <w:pPr>
              <w:pStyle w:val="21"/>
              <w:ind w:left="34" w:right="-1" w:firstLine="284"/>
            </w:pPr>
          </w:p>
          <w:p w:rsidR="00C54859" w:rsidRDefault="00C54859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2017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2018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2017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2018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Выигран Грант</w:t>
            </w: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518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C8D" w:rsidRDefault="00D93C8D" w:rsidP="0035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18" w:rsidRPr="00791213" w:rsidRDefault="00466518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Выигран Грант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7AF" w:rsidRPr="00791213" w:rsidTr="00C54859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7AF" w:rsidRDefault="004547AF" w:rsidP="00791A2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«Эффективные практики реализации региональных инновационных проектов». Презентация практики «Программа персонифицированного сопровождения детей с ОВЗ»</w:t>
            </w:r>
          </w:p>
          <w:p w:rsidR="004547AF" w:rsidRDefault="004547AF" w:rsidP="00791A2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конференция «Инклюзивное образование: опыт и проблемы реализации ФГОС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детьми-инвалидами»</w:t>
            </w:r>
            <w:r w:rsidR="00791A24">
              <w:rPr>
                <w:rFonts w:ascii="Times New Roman" w:hAnsi="Times New Roman" w:cs="Times New Roman"/>
                <w:sz w:val="24"/>
                <w:szCs w:val="24"/>
              </w:rPr>
              <w:t>. Выступление по теме: «Индивидуальная программа персонифицированного сопровождения детей-инвалидов»</w:t>
            </w:r>
          </w:p>
          <w:p w:rsidR="00791A24" w:rsidRDefault="00791A24" w:rsidP="00791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реализации Комплексов мер по развитию эффективных практик по </w:t>
            </w:r>
            <w:proofErr w:type="spellStart"/>
            <w:r w:rsidRPr="000C51A3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>, реализованных Волгоградской областью при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детей, 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A24" w:rsidRPr="000C51A3" w:rsidRDefault="00791A24" w:rsidP="00791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>рофессиональная  площадка по теме «</w:t>
            </w:r>
            <w:r w:rsidRPr="000C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практик </w:t>
            </w:r>
            <w:proofErr w:type="spellStart"/>
            <w:r w:rsidRPr="000C51A3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Pr="000C51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медико-биологического направления детей-инвалидов и детей с ОВЗ. Проект «Старт в медицину».</w:t>
            </w:r>
          </w:p>
          <w:p w:rsidR="00791A24" w:rsidRPr="00791A24" w:rsidRDefault="00791A24" w:rsidP="00791A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1A24">
              <w:rPr>
                <w:rFonts w:ascii="Times New Roman" w:hAnsi="Times New Roman" w:cs="Times New Roman"/>
                <w:sz w:val="24"/>
                <w:szCs w:val="24"/>
              </w:rPr>
              <w:t>Презентация выступлений школьных студий дополнительного образования: эстрадного вокала, фольклора, танцевальной студии  в рамках проекта «Для творчества НЕТ барьеров!»</w:t>
            </w:r>
          </w:p>
          <w:p w:rsidR="00791A24" w:rsidRDefault="00791A24" w:rsidP="00791A24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24" w:rsidRPr="004547AF" w:rsidRDefault="00791A24" w:rsidP="00791A24">
            <w:pPr>
              <w:pStyle w:val="ConsPlusNormal"/>
              <w:ind w:left="22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7AF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2018</w:t>
            </w: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2018</w:t>
            </w: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2018</w:t>
            </w: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A24" w:rsidRDefault="00791A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7AF" w:rsidRPr="00791213" w:rsidRDefault="004547AF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b/>
                <w:sz w:val="22"/>
                <w:szCs w:val="22"/>
              </w:rPr>
              <w:t>Продукт проекта (программы)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Полученный продукт</w:t>
            </w:r>
            <w:r w:rsidR="004347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 xml:space="preserve"> (учебные планы, программы, учебно-методические материалы, пособия, рекомендации, разработки, статьи и др.)</w:t>
            </w:r>
            <w:proofErr w:type="gramEnd"/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E94" w:rsidRDefault="00DE3ED1" w:rsidP="00DE3E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ИППСО, </w:t>
            </w:r>
          </w:p>
          <w:p w:rsidR="004B6E94" w:rsidRDefault="00DE3ED1" w:rsidP="00DE3E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образовательные маршруты детей-инвалидов, </w:t>
            </w:r>
          </w:p>
          <w:p w:rsidR="004B6E94" w:rsidRDefault="00DE3ED1" w:rsidP="00DE3E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рекомендации психологов, </w:t>
            </w:r>
          </w:p>
          <w:p w:rsidR="00105424" w:rsidRPr="00791213" w:rsidRDefault="00DE3ED1" w:rsidP="00791A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статьи по результатам выступлений на </w:t>
            </w:r>
            <w:r w:rsidR="00791A24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конференциях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Рекомендации по использованию полученных продуктов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66518" w:rsidP="00791A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Будут даны после дальнейшего апробирования ИППСО на третьем году работы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Описание методов и критериев мониторинга качества продуктов проекта; результаты удовлетворенности участников образовательного процесса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4B6E94" w:rsidP="00D93C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результатов проекта проводится два раза в год. Это диагностика психологов и логопеда, характеристика классного руководителя и воспитателя, аналитические отчёты учителей-предметников,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совместное обсуждение результатов на совещаниях и заключение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ПМП</w:t>
            </w:r>
            <w:r w:rsidR="00D93C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 развития проекта (программы)</w:t>
            </w:r>
            <w:r w:rsidR="004347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 xml:space="preserve"> на следующий год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Default="00914AB1" w:rsidP="00914A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Апробирование </w:t>
            </w:r>
            <w:r w:rsidR="00791A24">
              <w:rPr>
                <w:rFonts w:ascii="Times New Roman" w:hAnsi="Times New Roman" w:cs="Times New Roman"/>
                <w:sz w:val="22"/>
                <w:szCs w:val="22"/>
              </w:rPr>
              <w:t xml:space="preserve">и мониторинг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ИППСО.</w:t>
            </w:r>
          </w:p>
          <w:p w:rsidR="00914AB1" w:rsidRDefault="00914AB1" w:rsidP="00914A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4AB1" w:rsidRDefault="00D93C8D" w:rsidP="00914AB1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914AB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инструментария выявления изменений в развитии детей-инвалидов и детей, нуждающихся в длительном лечении как результата совместной работы  </w:t>
            </w:r>
            <w:r w:rsidR="00914AB1"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всех специалистов интегрированной </w:t>
            </w:r>
            <w:proofErr w:type="spellStart"/>
            <w:r w:rsidR="00914AB1"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медико-психолого-педагогической</w:t>
            </w:r>
            <w:proofErr w:type="spellEnd"/>
            <w:r w:rsidR="00914AB1"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4AB1"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="00914AB1"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</w:t>
            </w:r>
            <w:r w:rsidR="00914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914AB1" w:rsidRDefault="00914AB1" w:rsidP="00914AB1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14AB1" w:rsidRDefault="00914AB1" w:rsidP="00914AB1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мониторинговых исследований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развитии детей-инвалидов и детей, нуждающихся в длительном лечении как результата совместной работы  </w:t>
            </w:r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всех специалистов интегрированной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медико-психолого-педагогической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914AB1" w:rsidRPr="00A55D5A" w:rsidRDefault="00914AB1" w:rsidP="00914A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B1" w:rsidRDefault="00914AB1" w:rsidP="00914A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мониторинговых исследований по выявлению уровня </w:t>
            </w:r>
            <w:proofErr w:type="spellStart"/>
            <w:r w:rsidRPr="00A55D5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5D5A">
              <w:rPr>
                <w:rFonts w:ascii="Times New Roman" w:hAnsi="Times New Roman" w:cs="Times New Roman"/>
                <w:sz w:val="24"/>
                <w:szCs w:val="24"/>
              </w:rPr>
              <w:t xml:space="preserve"> у субъектов инновационной деятельности (педагоги, психологи, логопеды, медицинские работники) готовности к сопровождению индивидуальной образовательной  траектории обучающихся </w:t>
            </w:r>
          </w:p>
          <w:p w:rsidR="00914AB1" w:rsidRPr="00791213" w:rsidRDefault="00914AB1" w:rsidP="00914A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b/>
                <w:sz w:val="22"/>
                <w:szCs w:val="22"/>
              </w:rPr>
              <w:t>Достигнутые внешние эффекты</w:t>
            </w:r>
            <w:r w:rsidR="00DE3E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t>Эффект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518" w:rsidRPr="00054150" w:rsidRDefault="00466518" w:rsidP="00783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и мастер-классы на региональном этапе </w:t>
            </w:r>
            <w:r w:rsidRPr="00054150">
              <w:rPr>
                <w:rFonts w:ascii="Times New Roman" w:hAnsi="Times New Roman" w:cs="Times New Roman"/>
                <w:sz w:val="24"/>
                <w:szCs w:val="24"/>
              </w:rPr>
              <w:t>Международной ярмарки соци</w:t>
            </w:r>
            <w:r w:rsidR="00054150" w:rsidRPr="00054150">
              <w:rPr>
                <w:rFonts w:ascii="Times New Roman" w:hAnsi="Times New Roman" w:cs="Times New Roman"/>
                <w:sz w:val="24"/>
                <w:szCs w:val="24"/>
              </w:rPr>
              <w:t xml:space="preserve">ально-педагогических инноваций и </w:t>
            </w:r>
            <w:r w:rsidR="00054150" w:rsidRPr="0005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Образовательного форума Волгоградской области в марте 2019 как форм распространения опыта работы ГБОУ «Созвездие» по социализации, партнёрству и успешному обучению детей с ОВЗ.  </w:t>
            </w:r>
          </w:p>
          <w:p w:rsidR="00466518" w:rsidRDefault="00783B4B" w:rsidP="00783B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Педагоги школы также приняли участие в очн</w:t>
            </w:r>
            <w:r w:rsidR="0005415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05415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05415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0541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проблемы физического воспитания подрастающего поколения» (публикация) на базе ВГАФК (октябрь 201</w:t>
            </w:r>
            <w:r w:rsidR="00791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83B4B" w:rsidRPr="00783B4B" w:rsidRDefault="00783B4B" w:rsidP="00783B4B">
            <w:pPr>
              <w:pStyle w:val="a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791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г. школа выиграла </w:t>
            </w:r>
            <w:r w:rsidR="00791A24">
              <w:rPr>
                <w:rFonts w:ascii="Times New Roman" w:hAnsi="Times New Roman" w:cs="Times New Roman"/>
                <w:sz w:val="24"/>
                <w:szCs w:val="24"/>
              </w:rPr>
              <w:t>ещё один грант</w:t>
            </w:r>
            <w:r w:rsidR="005C07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проектов от ПАО «</w:t>
            </w:r>
            <w:proofErr w:type="spellStart"/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Лукойл</w:t>
            </w:r>
            <w:proofErr w:type="spellEnd"/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» в номинации «</w:t>
            </w:r>
            <w:r w:rsidR="005C077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>» по теме «</w:t>
            </w:r>
            <w:r w:rsidR="005C0775">
              <w:rPr>
                <w:rFonts w:ascii="Times New Roman" w:hAnsi="Times New Roman" w:cs="Times New Roman"/>
                <w:sz w:val="24"/>
                <w:szCs w:val="24"/>
              </w:rPr>
              <w:t>Создание системы спортивно-реабилитационной работы с детьми, нуждающимися в длительном лечении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83B4B" w:rsidRPr="00783B4B" w:rsidRDefault="005C0775" w:rsidP="00783B4B">
            <w:pPr>
              <w:pStyle w:val="a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Освоены средства гранта </w:t>
            </w:r>
            <w:r w:rsidR="00783B4B"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«Фонда поддержки детей, находящихся в трудной жизненной ситуации»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продолжается работа</w:t>
            </w:r>
            <w:r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B4B"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теме проекта: «Развитие эффективных практик </w:t>
            </w:r>
            <w:proofErr w:type="spellStart"/>
            <w:r w:rsidR="00783B4B" w:rsidRPr="00783B4B">
              <w:rPr>
                <w:rFonts w:ascii="Times New Roman" w:hAnsi="Times New Roman" w:cs="Times New Roman"/>
                <w:sz w:val="24"/>
                <w:szCs w:val="24"/>
              </w:rPr>
              <w:t>предпрофессиональной</w:t>
            </w:r>
            <w:proofErr w:type="spellEnd"/>
            <w:r w:rsidR="00783B4B" w:rsidRPr="00783B4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детей-инвалидов и детей  с ОВЗ». На деньги гранта оформлен учебный кабинет «Старт в медицину».</w:t>
            </w:r>
          </w:p>
          <w:p w:rsidR="00783B4B" w:rsidRDefault="00783B4B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70F" w:rsidRPr="00791213" w:rsidRDefault="0006070F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424" w:rsidRPr="00791213" w:rsidTr="006D4C3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12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и обоснование коррекции шагов по реализации проекта (программы) на следующий год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7F6" w:rsidRPr="003843B8" w:rsidRDefault="006B07F6" w:rsidP="006B07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Переход на </w:t>
            </w:r>
            <w:r w:rsidRPr="006B07F6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466518">
              <w:rPr>
                <w:rFonts w:ascii="Times New Roman" w:hAnsi="Times New Roman" w:cs="Times New Roman"/>
                <w:sz w:val="24"/>
                <w:szCs w:val="24"/>
              </w:rPr>
              <w:t xml:space="preserve"> (201</w:t>
            </w:r>
            <w:r w:rsidR="005C0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65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0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65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  <w:r w:rsidRPr="006B07F6">
              <w:rPr>
                <w:rFonts w:ascii="Times New Roman" w:hAnsi="Times New Roman" w:cs="Times New Roman"/>
                <w:sz w:val="24"/>
                <w:szCs w:val="24"/>
              </w:rPr>
              <w:t>: Реализация индивидуальной программы сопровождения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детей-инвалидов</w:t>
            </w:r>
            <w:r w:rsidRPr="0038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07F6" w:rsidRPr="003843B8" w:rsidRDefault="006B07F6" w:rsidP="006B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Цель:  организация  деятельности  учителей  и  специалистов  сопровождения  в  соответствии  с Программой. </w:t>
            </w:r>
          </w:p>
          <w:p w:rsidR="006B07F6" w:rsidRPr="003843B8" w:rsidRDefault="006B07F6" w:rsidP="006B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-  Выполнение педагогами и специалистами сопровождения рекомендаций </w:t>
            </w:r>
            <w:proofErr w:type="spellStart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3B4B" w:rsidRDefault="006B07F6" w:rsidP="006B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B8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 мониторинга  учебных  достижений  и  социальной  компетентности ребенка. </w:t>
            </w:r>
          </w:p>
          <w:p w:rsidR="00105424" w:rsidRPr="00791213" w:rsidRDefault="00105424" w:rsidP="003517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7B90" w:rsidRDefault="00897B90">
      <w:pPr>
        <w:rPr>
          <w:rFonts w:ascii="Times New Roman" w:hAnsi="Times New Roman" w:cs="Times New Roman"/>
        </w:rPr>
      </w:pPr>
    </w:p>
    <w:p w:rsidR="009C4C23" w:rsidRDefault="009C4C23">
      <w:pPr>
        <w:rPr>
          <w:rFonts w:ascii="Times New Roman" w:hAnsi="Times New Roman" w:cs="Times New Roman"/>
        </w:rPr>
      </w:pPr>
    </w:p>
    <w:p w:rsidR="009C4C23" w:rsidRDefault="009C4C23">
      <w:pPr>
        <w:rPr>
          <w:rFonts w:ascii="Times New Roman" w:hAnsi="Times New Roman" w:cs="Times New Roman"/>
        </w:rPr>
      </w:pPr>
    </w:p>
    <w:p w:rsidR="009C4C23" w:rsidRDefault="009C4C23">
      <w:pPr>
        <w:rPr>
          <w:rFonts w:ascii="Times New Roman" w:hAnsi="Times New Roman" w:cs="Times New Roman"/>
        </w:rPr>
      </w:pPr>
    </w:p>
    <w:p w:rsidR="009C4C23" w:rsidRDefault="009C4C23" w:rsidP="009C4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       __________________________________________________</w:t>
      </w:r>
    </w:p>
    <w:p w:rsidR="009C4C23" w:rsidRPr="00E928CF" w:rsidRDefault="009C4C23" w:rsidP="009C4C2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(подпись, расшифровка подписи)                   </w:t>
      </w:r>
    </w:p>
    <w:p w:rsidR="009C4C23" w:rsidRDefault="009C4C23" w:rsidP="009C4C2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C4C23" w:rsidRPr="00612A66" w:rsidRDefault="009C4C23" w:rsidP="009C4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C23" w:rsidRDefault="009C4C23">
      <w:pPr>
        <w:rPr>
          <w:rFonts w:ascii="Times New Roman" w:hAnsi="Times New Roman" w:cs="Times New Roman"/>
        </w:rPr>
      </w:pPr>
      <w:bookmarkStart w:id="3" w:name="_GoBack"/>
      <w:bookmarkEnd w:id="3"/>
    </w:p>
    <w:p w:rsidR="009C4C23" w:rsidRPr="00791213" w:rsidRDefault="009C4C23">
      <w:pPr>
        <w:rPr>
          <w:rFonts w:ascii="Times New Roman" w:hAnsi="Times New Roman" w:cs="Times New Roman"/>
        </w:rPr>
      </w:pPr>
    </w:p>
    <w:sectPr w:rsidR="009C4C23" w:rsidRPr="00791213" w:rsidSect="007E2B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031"/>
    <w:multiLevelType w:val="hybridMultilevel"/>
    <w:tmpl w:val="0EBE13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21217"/>
    <w:multiLevelType w:val="multilevel"/>
    <w:tmpl w:val="BF9C7D52"/>
    <w:lvl w:ilvl="0">
      <w:start w:val="1"/>
      <w:numFmt w:val="decimal"/>
      <w:lvlText w:val="%1."/>
      <w:lvlJc w:val="left"/>
      <w:pPr>
        <w:ind w:left="1023" w:hanging="360"/>
      </w:pPr>
    </w:lvl>
    <w:lvl w:ilvl="1">
      <w:start w:val="5"/>
      <w:numFmt w:val="decimal"/>
      <w:isLgl/>
      <w:lvlText w:val="%1.%2"/>
      <w:lvlJc w:val="left"/>
      <w:pPr>
        <w:ind w:left="12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3" w:hanging="2160"/>
      </w:pPr>
      <w:rPr>
        <w:rFonts w:hint="default"/>
      </w:rPr>
    </w:lvl>
  </w:abstractNum>
  <w:abstractNum w:abstractNumId="2">
    <w:nsid w:val="294B5C77"/>
    <w:multiLevelType w:val="hybridMultilevel"/>
    <w:tmpl w:val="224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3132D"/>
    <w:multiLevelType w:val="hybridMultilevel"/>
    <w:tmpl w:val="E0FCA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F5B85"/>
    <w:multiLevelType w:val="hybridMultilevel"/>
    <w:tmpl w:val="7BAAC2B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BC6749"/>
    <w:multiLevelType w:val="hybridMultilevel"/>
    <w:tmpl w:val="67CA0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24"/>
    <w:rsid w:val="00041FA0"/>
    <w:rsid w:val="00054150"/>
    <w:rsid w:val="00055D56"/>
    <w:rsid w:val="0006070F"/>
    <w:rsid w:val="000714ED"/>
    <w:rsid w:val="00071EEE"/>
    <w:rsid w:val="00105424"/>
    <w:rsid w:val="00105B5D"/>
    <w:rsid w:val="00110EFC"/>
    <w:rsid w:val="00151A49"/>
    <w:rsid w:val="00180FF3"/>
    <w:rsid w:val="001B0D6D"/>
    <w:rsid w:val="002118C2"/>
    <w:rsid w:val="00213843"/>
    <w:rsid w:val="002568B0"/>
    <w:rsid w:val="00270FC6"/>
    <w:rsid w:val="00273E0E"/>
    <w:rsid w:val="00293194"/>
    <w:rsid w:val="002A02B1"/>
    <w:rsid w:val="002F7561"/>
    <w:rsid w:val="003030BB"/>
    <w:rsid w:val="003144B1"/>
    <w:rsid w:val="0032615D"/>
    <w:rsid w:val="00353BAB"/>
    <w:rsid w:val="003613A4"/>
    <w:rsid w:val="00381DDE"/>
    <w:rsid w:val="0039350D"/>
    <w:rsid w:val="003A7D52"/>
    <w:rsid w:val="003F7AAC"/>
    <w:rsid w:val="0043471A"/>
    <w:rsid w:val="00436CCE"/>
    <w:rsid w:val="004515D0"/>
    <w:rsid w:val="004547AF"/>
    <w:rsid w:val="00466518"/>
    <w:rsid w:val="004A2311"/>
    <w:rsid w:val="004A5A27"/>
    <w:rsid w:val="004B6E94"/>
    <w:rsid w:val="004C7F9A"/>
    <w:rsid w:val="004F7EA1"/>
    <w:rsid w:val="005061C3"/>
    <w:rsid w:val="00521274"/>
    <w:rsid w:val="005740B1"/>
    <w:rsid w:val="005813DE"/>
    <w:rsid w:val="005B1C33"/>
    <w:rsid w:val="005C0775"/>
    <w:rsid w:val="005E6D35"/>
    <w:rsid w:val="006A7406"/>
    <w:rsid w:val="006B07F6"/>
    <w:rsid w:val="006B7656"/>
    <w:rsid w:val="006D4C32"/>
    <w:rsid w:val="00701DAC"/>
    <w:rsid w:val="007255FD"/>
    <w:rsid w:val="00783B4B"/>
    <w:rsid w:val="00791213"/>
    <w:rsid w:val="00791A24"/>
    <w:rsid w:val="007B6DA0"/>
    <w:rsid w:val="007D2E7A"/>
    <w:rsid w:val="007E2B12"/>
    <w:rsid w:val="008009D7"/>
    <w:rsid w:val="00851375"/>
    <w:rsid w:val="00897B90"/>
    <w:rsid w:val="008B6CDC"/>
    <w:rsid w:val="00914AB1"/>
    <w:rsid w:val="00940FEF"/>
    <w:rsid w:val="00975BB6"/>
    <w:rsid w:val="00993E60"/>
    <w:rsid w:val="009A4987"/>
    <w:rsid w:val="009B4793"/>
    <w:rsid w:val="009C4C23"/>
    <w:rsid w:val="00A14E48"/>
    <w:rsid w:val="00A4025C"/>
    <w:rsid w:val="00A40973"/>
    <w:rsid w:val="00A777AF"/>
    <w:rsid w:val="00A93565"/>
    <w:rsid w:val="00AA648A"/>
    <w:rsid w:val="00AD1849"/>
    <w:rsid w:val="00B76D5F"/>
    <w:rsid w:val="00B846A4"/>
    <w:rsid w:val="00C54859"/>
    <w:rsid w:val="00CB0F66"/>
    <w:rsid w:val="00D06223"/>
    <w:rsid w:val="00D674E6"/>
    <w:rsid w:val="00D6776F"/>
    <w:rsid w:val="00D7506C"/>
    <w:rsid w:val="00D753C6"/>
    <w:rsid w:val="00D93C8D"/>
    <w:rsid w:val="00DE3ED1"/>
    <w:rsid w:val="00E744B6"/>
    <w:rsid w:val="00E7518A"/>
    <w:rsid w:val="00EA475B"/>
    <w:rsid w:val="00EA65EC"/>
    <w:rsid w:val="00EB62E5"/>
    <w:rsid w:val="00EF1BDA"/>
    <w:rsid w:val="00EF5E21"/>
    <w:rsid w:val="00F35C5E"/>
    <w:rsid w:val="00FB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1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47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C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qFormat/>
    <w:rsid w:val="006D4C3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6D4C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6D4C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D4C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Стиль2"/>
    <w:basedOn w:val="a"/>
    <w:next w:val="a"/>
    <w:qFormat/>
    <w:rsid w:val="00783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71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7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4E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8AEE-B260-46E1-8B52-F5073ACA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Учитель</cp:lastModifiedBy>
  <cp:revision>21</cp:revision>
  <cp:lastPrinted>2018-05-04T05:53:00Z</cp:lastPrinted>
  <dcterms:created xsi:type="dcterms:W3CDTF">2018-05-03T11:56:00Z</dcterms:created>
  <dcterms:modified xsi:type="dcterms:W3CDTF">2019-04-15T12:07:00Z</dcterms:modified>
</cp:coreProperties>
</file>