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192" w:rsidRPr="003C25A9" w:rsidRDefault="007B5207">
      <w:pPr>
        <w:pStyle w:val="Standard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FF454A" w:rsidRPr="003C25A9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Планирование направлений  деятельности службы дополнительного    образования     </w:t>
      </w:r>
    </w:p>
    <w:p w:rsidR="00975192" w:rsidRDefault="00975192">
      <w:pPr>
        <w:pStyle w:val="Standard"/>
        <w:rPr>
          <w:rFonts w:ascii="Times New Roman" w:hAnsi="Times New Roman" w:cs="Times New Roman"/>
          <w:b/>
          <w:u w:val="single"/>
        </w:rPr>
      </w:pPr>
    </w:p>
    <w:p w:rsidR="00975192" w:rsidRDefault="00FF454A">
      <w:pPr>
        <w:pStyle w:val="Standard"/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 2021- 2022 учебном году коллектив </w:t>
      </w:r>
      <w:r w:rsidR="00310911">
        <w:rPr>
          <w:rFonts w:ascii="Times New Roman" w:eastAsia="Times New Roman" w:hAnsi="Times New Roman" w:cs="Times New Roman"/>
          <w:color w:val="000000"/>
          <w:lang w:eastAsia="ru-RU"/>
        </w:rPr>
        <w:t>службы дополнительного образования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ориентирован на  выполнение  следующих  целей и задач:</w:t>
      </w:r>
    </w:p>
    <w:p w:rsidR="00975192" w:rsidRDefault="00975192">
      <w:pPr>
        <w:pStyle w:val="Textbody"/>
        <w:spacing w:after="0" w:line="276" w:lineRule="auto"/>
        <w:rPr>
          <w:i/>
        </w:rPr>
      </w:pPr>
    </w:p>
    <w:p w:rsidR="00975192" w:rsidRDefault="00FF454A">
      <w:pPr>
        <w:pStyle w:val="Textbody"/>
        <w:spacing w:after="0" w:line="276" w:lineRule="auto"/>
        <w:rPr>
          <w:b/>
          <w:i/>
        </w:rPr>
      </w:pPr>
      <w:r>
        <w:rPr>
          <w:b/>
          <w:i/>
        </w:rPr>
        <w:t>Цел</w:t>
      </w:r>
      <w:r w:rsidR="00310911">
        <w:rPr>
          <w:b/>
          <w:i/>
        </w:rPr>
        <w:t>ь</w:t>
      </w:r>
      <w:r>
        <w:rPr>
          <w:b/>
          <w:i/>
        </w:rPr>
        <w:t xml:space="preserve"> работы:   </w:t>
      </w:r>
    </w:p>
    <w:p w:rsidR="00975192" w:rsidRPr="008B35BF" w:rsidRDefault="00FF454A" w:rsidP="008B35BF">
      <w:pPr>
        <w:pStyle w:val="Textbody"/>
        <w:numPr>
          <w:ilvl w:val="0"/>
          <w:numId w:val="14"/>
        </w:numPr>
        <w:spacing w:after="0" w:line="276" w:lineRule="auto"/>
        <w:jc w:val="both"/>
      </w:pPr>
      <w:r>
        <w:t xml:space="preserve">Создание  условий  для  </w:t>
      </w:r>
      <w:r w:rsidRPr="008B35BF">
        <w:rPr>
          <w:rFonts w:eastAsia="Calibri"/>
        </w:rPr>
        <w:t>раскрыти</w:t>
      </w:r>
      <w:r w:rsidR="008B35BF">
        <w:rPr>
          <w:rFonts w:eastAsia="Calibri"/>
        </w:rPr>
        <w:t>я</w:t>
      </w:r>
      <w:r w:rsidRPr="008B35BF">
        <w:rPr>
          <w:rFonts w:eastAsia="Calibri"/>
        </w:rPr>
        <w:t xml:space="preserve"> творческого потенциала </w:t>
      </w:r>
      <w:r w:rsidR="008B35BF">
        <w:rPr>
          <w:rFonts w:eastAsia="Calibri"/>
        </w:rPr>
        <w:t xml:space="preserve">всех </w:t>
      </w:r>
      <w:r w:rsidRPr="008B35BF">
        <w:rPr>
          <w:rFonts w:eastAsia="Calibri"/>
        </w:rPr>
        <w:t>участников образовательного процесса.</w:t>
      </w:r>
    </w:p>
    <w:p w:rsidR="00975192" w:rsidRDefault="00975192">
      <w:pPr>
        <w:pStyle w:val="Textbody"/>
        <w:spacing w:after="0" w:line="276" w:lineRule="auto"/>
        <w:ind w:left="780"/>
        <w:rPr>
          <w:b/>
          <w:i/>
        </w:rPr>
      </w:pPr>
    </w:p>
    <w:p w:rsidR="00975192" w:rsidRDefault="00FF454A">
      <w:pPr>
        <w:pStyle w:val="Standard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Задачи:</w:t>
      </w:r>
    </w:p>
    <w:p w:rsidR="00975192" w:rsidRDefault="00FF454A">
      <w:pPr>
        <w:pStyle w:val="a6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- повышать уровень грамотности учащихся по предметам эстетического цикла посредством создания эмоционально-комфортной среды для каждого учащегося и внедрения инновационных технологий повышения качества преподавания;</w:t>
      </w:r>
    </w:p>
    <w:p w:rsidR="00975192" w:rsidRDefault="00FF454A">
      <w:pPr>
        <w:pStyle w:val="a6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- развивать творческую продуктивную  среду на уроках и занятиях дополнительного образования, как залога успешной самореализации и саморазвития личности учащихся.</w:t>
      </w:r>
    </w:p>
    <w:p w:rsidR="00975192" w:rsidRDefault="00FF454A">
      <w:pPr>
        <w:pStyle w:val="a6"/>
        <w:ind w:left="0"/>
      </w:pPr>
      <w:r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</w:rPr>
        <w:t>- созда</w:t>
      </w:r>
      <w:r w:rsidR="008B35BF">
        <w:rPr>
          <w:rFonts w:ascii="Times New Roman" w:hAnsi="Times New Roman" w:cs="Times New Roman"/>
        </w:rPr>
        <w:t>ва</w:t>
      </w:r>
      <w:r>
        <w:rPr>
          <w:rFonts w:ascii="Times New Roman" w:hAnsi="Times New Roman" w:cs="Times New Roman"/>
        </w:rPr>
        <w:t xml:space="preserve">ть условия для повышения профессиональной компетентности педагогов в обеспечении эффективного (продуктивного)   взаимодействия участников образовательного процесса </w:t>
      </w:r>
      <w:r>
        <w:rPr>
          <w:rFonts w:ascii="Times New Roman" w:hAnsi="Times New Roman"/>
        </w:rPr>
        <w:t>в соответствии с требованиями ФГОС</w:t>
      </w:r>
      <w:r>
        <w:rPr>
          <w:rFonts w:ascii="Times New Roman" w:hAnsi="Times New Roman" w:cs="Times New Roman"/>
        </w:rPr>
        <w:t>;</w:t>
      </w:r>
    </w:p>
    <w:p w:rsidR="00975192" w:rsidRDefault="00FF454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развивать опыт социальных практик, как  условия  формирования личностных компетенций обучающихся;</w:t>
      </w:r>
    </w:p>
    <w:p w:rsidR="00975192" w:rsidRDefault="00FF454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поддерживать творческие инициативы педагогов и воспитанников объединений дополнительного образования;</w:t>
      </w:r>
    </w:p>
    <w:p w:rsidR="00975192" w:rsidRDefault="00FF454A">
      <w:pPr>
        <w:pStyle w:val="Standard"/>
      </w:pPr>
      <w:r>
        <w:rPr>
          <w:sz w:val="28"/>
          <w:szCs w:val="28"/>
        </w:rPr>
        <w:t xml:space="preserve">- </w:t>
      </w:r>
      <w:r>
        <w:rPr>
          <w:rFonts w:ascii="Times New Roman" w:hAnsi="Times New Roman" w:cs="Times New Roman"/>
        </w:rPr>
        <w:t xml:space="preserve">продолжить работу </w:t>
      </w:r>
      <w:r w:rsidR="008B35BF">
        <w:rPr>
          <w:rFonts w:ascii="Times New Roman" w:hAnsi="Times New Roman" w:cs="Times New Roman"/>
        </w:rPr>
        <w:t>по созданию и апробированию НМДО</w:t>
      </w:r>
    </w:p>
    <w:p w:rsidR="00975192" w:rsidRDefault="00FF454A">
      <w:pPr>
        <w:pStyle w:val="Standard"/>
        <w:jc w:val="both"/>
      </w:pPr>
      <w:r>
        <w:rPr>
          <w:rFonts w:ascii="Times New Roman" w:hAnsi="Times New Roman" w:cs="Times New Roman"/>
        </w:rPr>
        <w:t>- с</w:t>
      </w:r>
      <w:r>
        <w:rPr>
          <w:rFonts w:ascii="Times New Roman" w:eastAsia="Times New Roman" w:hAnsi="Times New Roman" w:cs="Times New Roman"/>
          <w:lang w:eastAsia="ru-RU"/>
        </w:rPr>
        <w:t>овершенствовать формы и методы работы с длительно отсутствующими по состоянию здоровья детьми, в том числе, детьми-инвалидами</w:t>
      </w:r>
    </w:p>
    <w:p w:rsidR="00975192" w:rsidRDefault="00FF454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совершенствовать инструменты мониторинга качества дополнительного образования.</w:t>
      </w:r>
    </w:p>
    <w:p w:rsidR="00975192" w:rsidRDefault="00FF454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75192" w:rsidRDefault="00FF454A">
      <w:pPr>
        <w:pStyle w:val="Standard"/>
        <w:jc w:val="both"/>
      </w:pPr>
      <w:r>
        <w:rPr>
          <w:rFonts w:ascii="Times New Roman" w:hAnsi="Times New Roman"/>
          <w:b/>
          <w:color w:val="000000"/>
        </w:rPr>
        <w:t xml:space="preserve">      Методическая тема </w:t>
      </w:r>
      <w:r w:rsidR="00310911">
        <w:rPr>
          <w:rFonts w:ascii="Times New Roman" w:hAnsi="Times New Roman"/>
          <w:b/>
          <w:color w:val="000000"/>
        </w:rPr>
        <w:t xml:space="preserve">службы </w:t>
      </w:r>
      <w:proofErr w:type="gramStart"/>
      <w:r w:rsidR="00310911">
        <w:rPr>
          <w:rFonts w:ascii="Times New Roman" w:hAnsi="Times New Roman"/>
          <w:b/>
          <w:color w:val="000000"/>
        </w:rPr>
        <w:t>ДО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соответствует</w:t>
      </w:r>
      <w:proofErr w:type="gramEnd"/>
      <w:r>
        <w:rPr>
          <w:rFonts w:ascii="Times New Roman" w:hAnsi="Times New Roman"/>
          <w:color w:val="000000"/>
        </w:rPr>
        <w:t xml:space="preserve"> единой методической теме школы</w:t>
      </w:r>
      <w:r w:rsidR="00310911">
        <w:rPr>
          <w:rFonts w:ascii="Times New Roman" w:hAnsi="Times New Roman"/>
          <w:b/>
          <w:color w:val="000000"/>
        </w:rPr>
        <w:t>:</w:t>
      </w:r>
      <w:r>
        <w:rPr>
          <w:rFonts w:ascii="Times New Roman" w:hAnsi="Times New Roman"/>
          <w:b/>
          <w:color w:val="000000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 xml:space="preserve">Моделирование интегрированной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медико-психолого-педагогической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социокультурной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образовательной среды школы как условие качественного образования детей с ограниченными возможностями здоровья и формирования у них компетенции профессионально-личностного самоопределения</w:t>
      </w:r>
    </w:p>
    <w:p w:rsidR="00975192" w:rsidRDefault="00975192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:rsidR="00975192" w:rsidRDefault="00FF454A" w:rsidP="008B35BF">
      <w:pPr>
        <w:pStyle w:val="Standard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В 2021-2022  коллектив </w:t>
      </w:r>
      <w:r w:rsidR="00310911">
        <w:rPr>
          <w:rFonts w:ascii="Times New Roman" w:hAnsi="Times New Roman" w:cs="Times New Roman"/>
          <w:color w:val="000000"/>
        </w:rPr>
        <w:t>службы ДО</w:t>
      </w:r>
      <w:r>
        <w:rPr>
          <w:rFonts w:ascii="Times New Roman" w:hAnsi="Times New Roman" w:cs="Times New Roman"/>
          <w:color w:val="000000"/>
        </w:rPr>
        <w:t xml:space="preserve"> продолжит работу по устранению ряда выявленных  проблем</w:t>
      </w:r>
      <w:r w:rsidR="008B35BF">
        <w:rPr>
          <w:rFonts w:ascii="Times New Roman" w:hAnsi="Times New Roman" w:cs="Times New Roman"/>
          <w:color w:val="000000"/>
        </w:rPr>
        <w:t>, в том числе - п</w:t>
      </w:r>
      <w:r w:rsidR="008B35BF">
        <w:rPr>
          <w:rFonts w:ascii="Times New Roman" w:eastAsia="Times New Roman" w:hAnsi="Times New Roman" w:cs="Times New Roman"/>
          <w:color w:val="000000"/>
          <w:lang w:eastAsia="ru-RU"/>
        </w:rPr>
        <w:t>овышение уровня п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рофессиональных компетенций при разработке современной дополнительной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программы</w:t>
      </w:r>
      <w:r w:rsidR="008B35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8B35BF">
        <w:rPr>
          <w:rFonts w:ascii="Times New Roman" w:eastAsia="Times New Roman" w:hAnsi="Times New Roman" w:cs="Times New Roman"/>
          <w:color w:val="000000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B35BF" w:rsidRDefault="008B35BF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8B35BF" w:rsidRDefault="008B35BF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8B35BF" w:rsidRDefault="008B35BF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8B35BF" w:rsidRDefault="008B35BF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8B35BF" w:rsidRDefault="008B35BF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8B35BF" w:rsidRDefault="008B35BF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8B35BF" w:rsidRDefault="008B35BF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8B35BF" w:rsidRDefault="008B35BF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975192" w:rsidRDefault="00975192">
      <w:pPr>
        <w:pStyle w:val="Standard"/>
        <w:jc w:val="center"/>
        <w:rPr>
          <w:rFonts w:ascii="Times New Roman" w:hAnsi="Times New Roman" w:cs="Times New Roman"/>
          <w:i/>
        </w:rPr>
      </w:pPr>
    </w:p>
    <w:p w:rsidR="00975192" w:rsidRDefault="00FF454A">
      <w:pPr>
        <w:pStyle w:val="Standard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Планирование направлений деятельности службы ПДО  на 2021-2022 учебный год</w:t>
      </w:r>
    </w:p>
    <w:p w:rsidR="00975192" w:rsidRDefault="00975192">
      <w:pPr>
        <w:pStyle w:val="Standard"/>
        <w:jc w:val="center"/>
        <w:rPr>
          <w:rFonts w:ascii="Times New Roman" w:hAnsi="Times New Roman" w:cs="Times New Roman"/>
          <w:i/>
        </w:rPr>
      </w:pPr>
    </w:p>
    <w:tbl>
      <w:tblPr>
        <w:tblW w:w="14460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35"/>
        <w:gridCol w:w="2976"/>
        <w:gridCol w:w="4960"/>
        <w:gridCol w:w="1417"/>
        <w:gridCol w:w="2272"/>
      </w:tblGrid>
      <w:tr w:rsidR="00975192" w:rsidTr="00975192">
        <w:trPr>
          <w:trHeight w:val="418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Разделы деятельности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Цель</w:t>
            </w:r>
          </w:p>
          <w:p w:rsidR="00975192" w:rsidRDefault="00FF454A">
            <w:pPr>
              <w:pStyle w:val="Standard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(задачи)</w:t>
            </w:r>
          </w:p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Формы и виды деятельности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Сроки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Субъекты деятельности</w:t>
            </w:r>
          </w:p>
        </w:tc>
      </w:tr>
      <w:tr w:rsidR="00975192" w:rsidTr="003B64A4">
        <w:trPr>
          <w:trHeight w:val="1018"/>
        </w:trPr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  <w:p w:rsidR="003B64A4" w:rsidRPr="003B64A4" w:rsidRDefault="003B64A4" w:rsidP="003B64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64A4">
              <w:rPr>
                <w:rFonts w:ascii="Times New Roman" w:hAnsi="Times New Roman" w:cs="Times New Roman"/>
                <w:b/>
              </w:rPr>
              <w:t>Организационно-педагогическая деятельность</w:t>
            </w:r>
          </w:p>
        </w:tc>
        <w:tc>
          <w:tcPr>
            <w:tcW w:w="29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на работу педагога дополнительного образования на свободную  вакансию по итогам собеседования.</w:t>
            </w:r>
          </w:p>
          <w:p w:rsidR="00975192" w:rsidRDefault="00975192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  <w:p w:rsidR="00975192" w:rsidRDefault="0097519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отдел кадров</w:t>
            </w:r>
          </w:p>
        </w:tc>
      </w:tr>
      <w:tr w:rsidR="00975192" w:rsidTr="00975192">
        <w:trPr>
          <w:trHeight w:val="418"/>
        </w:trPr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2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Расстановка педагогических кадров на новый учебный год. Тарификация.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 учителя, ПДО</w:t>
            </w:r>
          </w:p>
        </w:tc>
      </w:tr>
      <w:tr w:rsidR="00975192" w:rsidTr="00975192">
        <w:trPr>
          <w:trHeight w:val="418"/>
        </w:trPr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29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>
            <w:pPr>
              <w:pStyle w:val="Standard"/>
              <w:rPr>
                <w:rFonts w:ascii="Times New Roman" w:hAnsi="Times New Roman" w:cs="Times New Roman"/>
              </w:rPr>
            </w:pPr>
          </w:p>
          <w:p w:rsidR="00975192" w:rsidRDefault="00FF454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оптимального уровня компетенции</w:t>
            </w:r>
          </w:p>
          <w:p w:rsidR="00975192" w:rsidRDefault="00FF454A">
            <w:pPr>
              <w:pStyle w:val="Standard"/>
              <w:rPr>
                <w:rFonts w:ascii="Times New Roman" w:hAnsi="Times New Roman" w:cs="Times New Roman"/>
                <w:color w:val="0070C0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педагогических  кадров, необходимого для успешного развития ОУ</w:t>
            </w:r>
            <w:r>
              <w:rPr>
                <w:rFonts w:ascii="Times New Roman" w:hAnsi="Times New Roman" w:cs="Times New Roman"/>
                <w:color w:val="0070C0"/>
              </w:rPr>
              <w:t>.</w:t>
            </w:r>
            <w:proofErr w:type="gramEnd"/>
          </w:p>
          <w:p w:rsidR="00975192" w:rsidRDefault="00975192">
            <w:pPr>
              <w:pStyle w:val="Standard"/>
              <w:rPr>
                <w:rFonts w:ascii="Times New Roman" w:hAnsi="Times New Roman" w:cs="Times New Roman"/>
                <w:color w:val="0070C0"/>
              </w:rPr>
            </w:pPr>
          </w:p>
          <w:p w:rsidR="00975192" w:rsidRDefault="00975192">
            <w:pPr>
              <w:pStyle w:val="Standard"/>
              <w:rPr>
                <w:rFonts w:ascii="Times New Roman" w:hAnsi="Times New Roman" w:cs="Times New Roman"/>
                <w:color w:val="0070C0"/>
              </w:rPr>
            </w:pPr>
          </w:p>
          <w:p w:rsidR="00975192" w:rsidRDefault="00975192">
            <w:pPr>
              <w:pStyle w:val="Standard"/>
              <w:rPr>
                <w:rFonts w:ascii="Times New Roman" w:hAnsi="Times New Roman" w:cs="Times New Roman"/>
                <w:color w:val="0070C0"/>
              </w:rPr>
            </w:pPr>
          </w:p>
          <w:p w:rsidR="00975192" w:rsidRDefault="00975192">
            <w:pPr>
              <w:pStyle w:val="Standard"/>
              <w:rPr>
                <w:rFonts w:ascii="Times New Roman" w:hAnsi="Times New Roman" w:cs="Times New Roman"/>
                <w:color w:val="0070C0"/>
              </w:rPr>
            </w:pPr>
          </w:p>
          <w:p w:rsidR="00975192" w:rsidRDefault="00975192">
            <w:pPr>
              <w:pStyle w:val="Standard"/>
              <w:rPr>
                <w:rFonts w:ascii="Times New Roman" w:hAnsi="Times New Roman" w:cs="Times New Roman"/>
                <w:color w:val="0070C0"/>
              </w:rPr>
            </w:pPr>
          </w:p>
          <w:p w:rsidR="00975192" w:rsidRDefault="00975192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 w:rsidP="003B64A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</w:t>
            </w:r>
            <w:r w:rsidR="003B64A4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кафедры.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директора,</w:t>
            </w:r>
          </w:p>
          <w:p w:rsidR="00975192" w:rsidRDefault="00FF454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ПДО</w:t>
            </w:r>
          </w:p>
        </w:tc>
      </w:tr>
      <w:tr w:rsidR="00975192" w:rsidTr="00975192">
        <w:trPr>
          <w:trHeight w:val="418"/>
        </w:trPr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2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4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Pr="00D36105" w:rsidRDefault="00D36105">
            <w:pPr>
              <w:pStyle w:val="Standard"/>
              <w:rPr>
                <w:rFonts w:ascii="Times New Roman" w:hAnsi="Times New Roman"/>
              </w:rPr>
            </w:pPr>
            <w:r w:rsidRPr="00D36105">
              <w:rPr>
                <w:rFonts w:ascii="Times New Roman" w:hAnsi="Times New Roman"/>
              </w:rPr>
              <w:t>Изучение портала ПФДО и «На</w:t>
            </w:r>
            <w:r w:rsidR="00FF454A" w:rsidRPr="00D36105">
              <w:rPr>
                <w:rFonts w:ascii="Times New Roman" w:hAnsi="Times New Roman"/>
              </w:rPr>
              <w:t xml:space="preserve">вигатор», создание на портале личного кабинета педагога </w:t>
            </w:r>
            <w:proofErr w:type="gramStart"/>
            <w:r w:rsidR="00FF454A" w:rsidRPr="00D36105">
              <w:rPr>
                <w:rFonts w:ascii="Times New Roman" w:hAnsi="Times New Roman"/>
              </w:rPr>
              <w:t>ДО</w:t>
            </w:r>
            <w:proofErr w:type="gramEnd"/>
            <w:r>
              <w:rPr>
                <w:rFonts w:ascii="Times New Roman" w:hAnsi="Times New Roman"/>
              </w:rPr>
              <w:t xml:space="preserve">. Составление программ </w:t>
            </w: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  <w:r>
              <w:rPr>
                <w:rFonts w:ascii="Times New Roman" w:hAnsi="Times New Roman"/>
              </w:rPr>
              <w:t xml:space="preserve">  и их размещение на портале ПФДО.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Pr="00D36105" w:rsidRDefault="00FF454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D36105"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22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Pr="00D36105" w:rsidRDefault="00FF454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D36105">
              <w:rPr>
                <w:rFonts w:ascii="Times New Roman" w:hAnsi="Times New Roman" w:cs="Times New Roman"/>
              </w:rPr>
              <w:t>Зам. директора,</w:t>
            </w:r>
          </w:p>
          <w:p w:rsidR="00975192" w:rsidRPr="00D36105" w:rsidRDefault="00FF454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D36105">
              <w:rPr>
                <w:rFonts w:ascii="Times New Roman" w:hAnsi="Times New Roman" w:cs="Times New Roman"/>
              </w:rPr>
              <w:t>ПДО</w:t>
            </w:r>
          </w:p>
        </w:tc>
      </w:tr>
      <w:tr w:rsidR="00975192" w:rsidTr="00975192">
        <w:trPr>
          <w:trHeight w:val="418"/>
        </w:trPr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2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 по ведению отчетной документации.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22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</w:tr>
      <w:tr w:rsidR="00975192" w:rsidTr="00975192">
        <w:trPr>
          <w:trHeight w:val="418"/>
        </w:trPr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2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Курсовая подготовка и переподготовка учителей и педагогов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22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</w:tr>
      <w:tr w:rsidR="00975192" w:rsidTr="003B64A4">
        <w:trPr>
          <w:trHeight w:val="1068"/>
        </w:trPr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2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 w:rsidP="003B64A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и анализ  деятельности педагогов </w:t>
            </w:r>
            <w:r w:rsidR="003B64A4">
              <w:rPr>
                <w:rFonts w:ascii="Times New Roman" w:hAnsi="Times New Roman" w:cs="Times New Roman"/>
              </w:rPr>
              <w:t>службы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ВШК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3B64A4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</w:t>
            </w:r>
          </w:p>
          <w:p w:rsidR="00975192" w:rsidRDefault="0097519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5192" w:rsidTr="00975192">
        <w:trPr>
          <w:trHeight w:val="418"/>
        </w:trPr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29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</w:pPr>
            <w:r>
              <w:rPr>
                <w:rFonts w:ascii="Times New Roman" w:hAnsi="Times New Roman" w:cs="Times New Roman"/>
              </w:rPr>
              <w:t>Усиление мотивации педагогов на освоение инновационных педагогических технологий обучения и воспитания.</w:t>
            </w:r>
          </w:p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Информирование о  конкурсах различных  уровней для учителей и учащихся по направлению деятельности.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директора,</w:t>
            </w:r>
          </w:p>
          <w:p w:rsidR="00975192" w:rsidRDefault="00FF454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учителя, ПДО</w:t>
            </w:r>
          </w:p>
        </w:tc>
      </w:tr>
      <w:tr w:rsidR="00975192" w:rsidTr="00975192">
        <w:trPr>
          <w:trHeight w:val="418"/>
        </w:trPr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2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Информирование о  конкурсах профессионального мастерства.</w:t>
            </w: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22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</w:tr>
      <w:tr w:rsidR="00975192" w:rsidTr="00975192">
        <w:trPr>
          <w:trHeight w:val="418"/>
        </w:trPr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2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Информирование  о новых технологиях развивающего обучения</w:t>
            </w: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22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</w:tr>
      <w:tr w:rsidR="00975192" w:rsidTr="00975192">
        <w:trPr>
          <w:trHeight w:val="418"/>
        </w:trPr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29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>
            <w:pPr>
              <w:pStyle w:val="Standard"/>
              <w:rPr>
                <w:rFonts w:ascii="Times New Roman" w:hAnsi="Times New Roman" w:cs="Times New Roman"/>
              </w:rPr>
            </w:pPr>
          </w:p>
          <w:p w:rsidR="00975192" w:rsidRDefault="00975192">
            <w:pPr>
              <w:pStyle w:val="Standard"/>
              <w:rPr>
                <w:rFonts w:ascii="Times New Roman" w:hAnsi="Times New Roman" w:cs="Times New Roman"/>
              </w:rPr>
            </w:pPr>
          </w:p>
          <w:p w:rsidR="00975192" w:rsidRDefault="00FF454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распространение </w:t>
            </w:r>
            <w:r>
              <w:rPr>
                <w:rFonts w:ascii="Times New Roman" w:hAnsi="Times New Roman" w:cs="Times New Roman"/>
              </w:rPr>
              <w:lastRenderedPageBreak/>
              <w:t>педагогического опыта.</w:t>
            </w:r>
          </w:p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Создание базы учебно-методических материалов по направлениям деятельности.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директора,</w:t>
            </w:r>
          </w:p>
          <w:p w:rsidR="00975192" w:rsidRDefault="00FF454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ПДО</w:t>
            </w:r>
          </w:p>
        </w:tc>
      </w:tr>
      <w:tr w:rsidR="00975192" w:rsidTr="00975192">
        <w:trPr>
          <w:trHeight w:val="418"/>
        </w:trPr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2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системы работы учителей и ПДО с целью обобщения опыта.</w:t>
            </w: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22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</w:tr>
      <w:tr w:rsidR="00975192" w:rsidTr="00975192">
        <w:trPr>
          <w:trHeight w:val="418"/>
        </w:trPr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2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методики и индивидуального стиля преподавания.</w:t>
            </w: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22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</w:tr>
      <w:tr w:rsidR="00975192" w:rsidTr="00975192">
        <w:trPr>
          <w:trHeight w:val="418"/>
        </w:trPr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2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реализации темы саморазвития.</w:t>
            </w: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22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</w:tr>
      <w:tr w:rsidR="00975192" w:rsidTr="00975192">
        <w:trPr>
          <w:trHeight w:val="418"/>
        </w:trPr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2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Круглые  стол</w:t>
            </w:r>
            <w:r w:rsidR="003B64A4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по обмену педагогическим опытом.</w:t>
            </w:r>
          </w:p>
          <w:p w:rsidR="00975192" w:rsidRDefault="00FF454A" w:rsidP="003B64A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</w:t>
            </w:r>
            <w:r w:rsidR="003B64A4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ое посещение </w:t>
            </w:r>
            <w:r w:rsidR="003B64A4">
              <w:rPr>
                <w:rFonts w:ascii="Times New Roman" w:hAnsi="Times New Roman" w:cs="Times New Roman"/>
              </w:rPr>
              <w:t>занятий</w:t>
            </w:r>
            <w:r>
              <w:rPr>
                <w:rFonts w:ascii="Times New Roman" w:hAnsi="Times New Roman" w:cs="Times New Roman"/>
              </w:rPr>
              <w:t xml:space="preserve"> с последующим обсуждением.</w:t>
            </w: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22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</w:tr>
      <w:tr w:rsidR="00975192" w:rsidTr="00975192">
        <w:trPr>
          <w:trHeight w:val="418"/>
        </w:trPr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975192" w:rsidRDefault="00FF454A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Система работы с учащимися</w:t>
            </w:r>
          </w:p>
          <w:p w:rsidR="00975192" w:rsidRDefault="00975192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975192" w:rsidRDefault="00975192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975192" w:rsidRDefault="00975192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975192" w:rsidRDefault="00975192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975192" w:rsidRDefault="00975192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Создание условий для развития интеллектуально-творческих способностей учащихся через организацию исследовательской деятельности.</w:t>
            </w:r>
          </w:p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учащихся о конкурсах исследовательских работ.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ПДО</w:t>
            </w:r>
          </w:p>
        </w:tc>
      </w:tr>
      <w:tr w:rsidR="00975192" w:rsidTr="00975192">
        <w:trPr>
          <w:trHeight w:val="418"/>
        </w:trPr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2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Создание каталога методических рекомендаций по организации исследовательской деятельности учащихся.</w:t>
            </w: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22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</w:tr>
      <w:tr w:rsidR="00975192" w:rsidTr="00975192">
        <w:trPr>
          <w:trHeight w:val="418"/>
        </w:trPr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2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Создание базы данных исследовательских работ учащихся.</w:t>
            </w: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22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</w:tr>
      <w:tr w:rsidR="00975192" w:rsidTr="00975192">
        <w:trPr>
          <w:trHeight w:val="418"/>
        </w:trPr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2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выставок достижений учащихся.</w:t>
            </w: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22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</w:tr>
      <w:tr w:rsidR="00975192" w:rsidTr="00975192">
        <w:trPr>
          <w:trHeight w:val="418"/>
        </w:trPr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2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 w:rsidP="00934976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работы с учащимися по подготовке и участию в конкурсах творческих работ различного уровня.</w:t>
            </w: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 w:rsidP="0093497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Полякова М.</w:t>
            </w:r>
            <w:r w:rsidR="00934976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75192" w:rsidTr="00975192">
        <w:trPr>
          <w:trHeight w:val="418"/>
        </w:trPr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</w:rPr>
              <w:t>Развитие художественной выразительности и индивидуального стиля в творческой деятельности учащихся начальной школы.</w:t>
            </w:r>
          </w:p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</w:rPr>
              <w:t>Система работы по формирования у детей начальной школы навыков использования различных  художественных материалов для создания творческих работ.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Кормакова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  <w:p w:rsidR="00975192" w:rsidRDefault="0097519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5192" w:rsidTr="00975192">
        <w:trPr>
          <w:trHeight w:val="418"/>
        </w:trPr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29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</w:p>
          <w:p w:rsidR="00975192" w:rsidRDefault="00975192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</w:p>
          <w:p w:rsidR="00975192" w:rsidRDefault="00FF454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познавательного интереса и мотивации к обучению у школьников.</w:t>
            </w:r>
          </w:p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 w:rsidP="00934976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Активизация познавательных интересов школьников через организаци</w:t>
            </w:r>
            <w:r w:rsidR="00934976">
              <w:rPr>
                <w:rFonts w:ascii="Times New Roman" w:hAnsi="Times New Roman" w:cs="Times New Roman"/>
                <w:color w:val="000000"/>
              </w:rPr>
              <w:t>ю</w:t>
            </w:r>
            <w:r>
              <w:rPr>
                <w:rFonts w:ascii="Times New Roman" w:hAnsi="Times New Roman" w:cs="Times New Roman"/>
                <w:color w:val="000000"/>
              </w:rPr>
              <w:t xml:space="preserve"> тематических игр, конкурсов в</w:t>
            </w:r>
            <w:r w:rsidR="00934976">
              <w:rPr>
                <w:rFonts w:ascii="Times New Roman" w:hAnsi="Times New Roman" w:cs="Times New Roman"/>
                <w:color w:val="000000"/>
              </w:rPr>
              <w:t>не</w:t>
            </w:r>
            <w:r>
              <w:rPr>
                <w:rFonts w:ascii="Times New Roman" w:hAnsi="Times New Roman" w:cs="Times New Roman"/>
                <w:color w:val="000000"/>
              </w:rPr>
              <w:t>урочной  деятельности.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Крюкова Е.В.</w:t>
            </w:r>
          </w:p>
        </w:tc>
      </w:tr>
      <w:tr w:rsidR="00975192" w:rsidTr="00975192">
        <w:trPr>
          <w:trHeight w:val="418"/>
        </w:trPr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2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работы учителя технологии по выявлению и развитию творческих и дизайнерских способностей обучающихся на уроках и во внеклассной деятельности» (в урочной и внеурочной деятельности)</w:t>
            </w: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Капустина Н.В.</w:t>
            </w:r>
          </w:p>
        </w:tc>
      </w:tr>
      <w:tr w:rsidR="00975192" w:rsidTr="00975192">
        <w:trPr>
          <w:trHeight w:val="418"/>
        </w:trPr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29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условий для освоения основных и </w:t>
            </w:r>
            <w:r>
              <w:rPr>
                <w:rFonts w:ascii="Times New Roman" w:hAnsi="Times New Roman" w:cs="Times New Roman"/>
              </w:rPr>
              <w:lastRenderedPageBreak/>
              <w:t>дополнительных образовательных программ для детей с ОВЗ.</w:t>
            </w:r>
          </w:p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Элементы горизонтально-пластического балета в разминке детей с ОВЗ на занятиях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хореографией.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Щербакова Н.Г.</w:t>
            </w:r>
          </w:p>
        </w:tc>
      </w:tr>
      <w:tr w:rsidR="00975192" w:rsidTr="00975192">
        <w:trPr>
          <w:trHeight w:val="418"/>
        </w:trPr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2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Методики </w:t>
            </w:r>
            <w:proofErr w:type="spellStart"/>
            <w:r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занятиях хореографией для детей с ОВЗ (</w:t>
            </w:r>
            <w:proofErr w:type="spellStart"/>
            <w:r>
              <w:rPr>
                <w:rFonts w:ascii="Times New Roman" w:hAnsi="Times New Roman" w:cs="Times New Roman"/>
              </w:rPr>
              <w:t>коррегирующая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гимнастика в разминке)</w:t>
            </w: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Н.Н.</w:t>
            </w:r>
          </w:p>
        </w:tc>
      </w:tr>
      <w:tr w:rsidR="00975192" w:rsidTr="00975192">
        <w:trPr>
          <w:trHeight w:val="418"/>
        </w:trPr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975192" w:rsidRDefault="00975192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975192" w:rsidRDefault="00975192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  <w:p w:rsidR="00975192" w:rsidRDefault="00FF454A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контроля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готовности кабинетов к началу учебного года.</w:t>
            </w:r>
          </w:p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 учебных кабинетов на соответствие учебно-материальной базы и соблюдение  требований к санитарному состоянию и  оформлению кабинетов.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</w:t>
            </w:r>
          </w:p>
        </w:tc>
      </w:tr>
      <w:tr w:rsidR="00975192" w:rsidTr="00975192">
        <w:trPr>
          <w:trHeight w:val="418"/>
        </w:trPr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29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975192" w:rsidRDefault="00FF454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на соответствие и соблюдение  требований к ведению школьной документации.</w:t>
            </w:r>
          </w:p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 w:rsidP="0093497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программного обеспечения и тематического планирования </w:t>
            </w:r>
            <w:r w:rsidR="00934976">
              <w:rPr>
                <w:rFonts w:ascii="Times New Roman" w:hAnsi="Times New Roman" w:cs="Times New Roman"/>
              </w:rPr>
              <w:t>ПДО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2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</w:t>
            </w:r>
          </w:p>
          <w:p w:rsidR="00975192" w:rsidRDefault="0097519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5192" w:rsidTr="00975192">
        <w:trPr>
          <w:trHeight w:val="418"/>
        </w:trPr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2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программного обеспечения и тематического планирования ПДО.</w:t>
            </w: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22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</w:tr>
      <w:tr w:rsidR="00975192" w:rsidTr="00975192">
        <w:trPr>
          <w:trHeight w:val="418"/>
        </w:trPr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2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заполнения, оформления и ведения школьной документации.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</w:t>
            </w:r>
          </w:p>
          <w:p w:rsidR="00975192" w:rsidRDefault="0097519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5192" w:rsidTr="00975192">
        <w:trPr>
          <w:trHeight w:val="418"/>
        </w:trPr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2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журналов кружковой работы.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</w:t>
            </w:r>
          </w:p>
        </w:tc>
      </w:tr>
      <w:tr w:rsidR="00975192" w:rsidTr="00975192">
        <w:trPr>
          <w:trHeight w:val="418"/>
        </w:trPr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2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занятий дополнительного образования.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</w:t>
            </w:r>
          </w:p>
          <w:p w:rsidR="00975192" w:rsidRDefault="00FF454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ПДО</w:t>
            </w:r>
          </w:p>
        </w:tc>
      </w:tr>
      <w:tr w:rsidR="00975192" w:rsidTr="00975192">
        <w:trPr>
          <w:trHeight w:val="418"/>
        </w:trPr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2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 w:rsidP="0093497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реализация учителем темы по самообразованию в методике преподавания </w:t>
            </w:r>
            <w:r w:rsidR="00934976">
              <w:rPr>
                <w:rFonts w:ascii="Times New Roman" w:hAnsi="Times New Roman" w:cs="Times New Roman"/>
              </w:rPr>
              <w:t>занятий творческого</w:t>
            </w:r>
            <w:r>
              <w:rPr>
                <w:rFonts w:ascii="Times New Roman" w:hAnsi="Times New Roman" w:cs="Times New Roman"/>
              </w:rPr>
              <w:t xml:space="preserve"> объединения.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</w:t>
            </w:r>
          </w:p>
          <w:p w:rsidR="00975192" w:rsidRDefault="0097519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5192" w:rsidTr="00975192">
        <w:trPr>
          <w:trHeight w:val="418"/>
        </w:trPr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29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975192" w:rsidRDefault="00FF454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системы работы с различными группами учащихся.</w:t>
            </w:r>
          </w:p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ведения документации по работе с одаренными детьми.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</w:t>
            </w:r>
          </w:p>
          <w:p w:rsidR="00975192" w:rsidRDefault="0097519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5192" w:rsidTr="00975192">
        <w:trPr>
          <w:trHeight w:val="418"/>
        </w:trPr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2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ведения документации по работе с детьми, долго отсутствующими по причине болезни.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975192" w:rsidRDefault="00FF454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22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</w:t>
            </w:r>
          </w:p>
          <w:p w:rsidR="00975192" w:rsidRDefault="0097519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5192" w:rsidTr="00975192">
        <w:trPr>
          <w:trHeight w:val="418"/>
        </w:trPr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2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посещаемости занятий объединений дополнительного образования.</w:t>
            </w: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22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</w:tr>
      <w:tr w:rsidR="00975192" w:rsidTr="00975192">
        <w:trPr>
          <w:trHeight w:val="418"/>
        </w:trPr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годового плана работы.</w:t>
            </w:r>
          </w:p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 циклограммы мероприятий.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</w:t>
            </w:r>
          </w:p>
          <w:p w:rsidR="00975192" w:rsidRDefault="0097519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975192" w:rsidRDefault="0097519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5192" w:rsidTr="00975192">
        <w:trPr>
          <w:trHeight w:val="418"/>
        </w:trPr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29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 w:rsidP="0093497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Отчеты педагогов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результативность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деятельности.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3497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ПДО</w:t>
            </w:r>
          </w:p>
        </w:tc>
      </w:tr>
      <w:tr w:rsidR="00975192" w:rsidTr="00975192">
        <w:trPr>
          <w:trHeight w:val="418"/>
        </w:trPr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2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 w:rsidP="0093497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деятельности </w:t>
            </w:r>
            <w:r w:rsidR="00934976">
              <w:rPr>
                <w:rFonts w:ascii="Times New Roman" w:hAnsi="Times New Roman" w:cs="Times New Roman"/>
              </w:rPr>
              <w:t>службы</w:t>
            </w:r>
            <w:r>
              <w:rPr>
                <w:rFonts w:ascii="Times New Roman" w:hAnsi="Times New Roman" w:cs="Times New Roman"/>
              </w:rPr>
              <w:t xml:space="preserve"> за прошедший учебный год и примерное планирование на </w:t>
            </w:r>
            <w:r>
              <w:rPr>
                <w:rFonts w:ascii="Times New Roman" w:hAnsi="Times New Roman" w:cs="Times New Roman"/>
              </w:rPr>
              <w:lastRenderedPageBreak/>
              <w:t>следующий учебный год. Определение направлений деятельности на новый учебный год.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июнь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</w:t>
            </w:r>
          </w:p>
        </w:tc>
      </w:tr>
      <w:tr w:rsidR="00975192" w:rsidTr="00975192">
        <w:trPr>
          <w:trHeight w:val="418"/>
        </w:trPr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2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кабинетов к учебному году.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3497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ПДО</w:t>
            </w:r>
          </w:p>
        </w:tc>
      </w:tr>
      <w:tr w:rsidR="00975192" w:rsidTr="00975192">
        <w:trPr>
          <w:trHeight w:val="418"/>
        </w:trPr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2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975192"/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и утверждение расписания занятий объединений дополнительного образования.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192" w:rsidRDefault="00FF454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</w:t>
            </w:r>
          </w:p>
        </w:tc>
      </w:tr>
    </w:tbl>
    <w:p w:rsidR="00975192" w:rsidRDefault="00975192">
      <w:pPr>
        <w:pStyle w:val="Standard"/>
        <w:jc w:val="both"/>
        <w:rPr>
          <w:rFonts w:ascii="Times New Roman" w:hAnsi="Times New Roman" w:cs="Times New Roman"/>
        </w:rPr>
      </w:pPr>
    </w:p>
    <w:p w:rsidR="00975192" w:rsidRDefault="00975192">
      <w:pPr>
        <w:pStyle w:val="Standard"/>
        <w:jc w:val="center"/>
        <w:rPr>
          <w:rFonts w:ascii="Times New Roman" w:hAnsi="Times New Roman"/>
          <w:b/>
          <w:i/>
        </w:rPr>
      </w:pPr>
    </w:p>
    <w:p w:rsidR="00975192" w:rsidRDefault="00FF454A">
      <w:pPr>
        <w:pStyle w:val="Standard"/>
        <w:jc w:val="center"/>
      </w:pPr>
      <w:r>
        <w:rPr>
          <w:rFonts w:ascii="Times New Roman" w:hAnsi="Times New Roman"/>
          <w:b/>
          <w:i/>
        </w:rPr>
        <w:t xml:space="preserve">Методические запросы </w:t>
      </w:r>
      <w:r w:rsidR="00934976">
        <w:rPr>
          <w:rFonts w:ascii="Times New Roman" w:hAnsi="Times New Roman"/>
          <w:b/>
          <w:i/>
        </w:rPr>
        <w:t xml:space="preserve">педагогов дополнительного образования </w:t>
      </w:r>
      <w:r>
        <w:rPr>
          <w:rFonts w:ascii="Times New Roman" w:hAnsi="Times New Roman"/>
          <w:b/>
          <w:i/>
        </w:rPr>
        <w:t xml:space="preserve"> на новый учебный год</w:t>
      </w:r>
    </w:p>
    <w:p w:rsidR="00975192" w:rsidRDefault="00975192">
      <w:pPr>
        <w:pStyle w:val="Standard"/>
        <w:rPr>
          <w:rFonts w:ascii="Times New Roman" w:hAnsi="Times New Roman"/>
          <w:color w:val="000000"/>
        </w:rPr>
      </w:pPr>
    </w:p>
    <w:p w:rsidR="00975192" w:rsidRDefault="00FF454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Информация  об изменениях процедуры  аттестации педагогических кадров на  2021-2022 учебный год (при наличии изменений).</w:t>
      </w:r>
    </w:p>
    <w:p w:rsidR="00975192" w:rsidRDefault="00FF454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Мероприятия по реализации обновленной Программы развития школы и практического участия кафедры в </w:t>
      </w:r>
      <w:r w:rsidR="00DC0A78">
        <w:rPr>
          <w:rFonts w:ascii="Times New Roman" w:hAnsi="Times New Roman"/>
        </w:rPr>
        <w:t>Ф</w:t>
      </w:r>
      <w:r>
        <w:rPr>
          <w:rFonts w:ascii="Times New Roman" w:hAnsi="Times New Roman"/>
        </w:rPr>
        <w:t>ИП.</w:t>
      </w:r>
    </w:p>
    <w:p w:rsidR="00975192" w:rsidRDefault="00FF454A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Инструменты мониторинга освоения </w:t>
      </w:r>
      <w:proofErr w:type="spellStart"/>
      <w:r>
        <w:rPr>
          <w:rFonts w:ascii="Times New Roman" w:hAnsi="Times New Roman"/>
          <w:color w:val="000000"/>
        </w:rPr>
        <w:t>общеразвивающей</w:t>
      </w:r>
      <w:proofErr w:type="spellEnd"/>
      <w:r>
        <w:rPr>
          <w:rFonts w:ascii="Times New Roman" w:hAnsi="Times New Roman"/>
          <w:color w:val="000000"/>
        </w:rPr>
        <w:t xml:space="preserve"> программы дополнительного образования.  Мониторинг промежуточных результатов.</w:t>
      </w:r>
    </w:p>
    <w:p w:rsidR="00975192" w:rsidRDefault="00FF454A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Практические вопросы </w:t>
      </w:r>
      <w:r w:rsidR="00DC0A78">
        <w:rPr>
          <w:rFonts w:ascii="Times New Roman" w:hAnsi="Times New Roman"/>
          <w:color w:val="000000"/>
        </w:rPr>
        <w:t>работы на сайте ПФДО</w:t>
      </w:r>
    </w:p>
    <w:p w:rsidR="00975192" w:rsidRDefault="00975192">
      <w:pPr>
        <w:pStyle w:val="Standard"/>
        <w:rPr>
          <w:rFonts w:ascii="Times New Roman" w:hAnsi="Times New Roman"/>
          <w:color w:val="000000"/>
        </w:rPr>
      </w:pPr>
    </w:p>
    <w:sectPr w:rsidR="00975192" w:rsidSect="00975192">
      <w:pgSz w:w="16838" w:h="11906" w:orient="landscape"/>
      <w:pgMar w:top="850" w:right="1134" w:bottom="993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967" w:rsidRDefault="000B0967" w:rsidP="00975192">
      <w:r>
        <w:separator/>
      </w:r>
    </w:p>
  </w:endnote>
  <w:endnote w:type="continuationSeparator" w:id="0">
    <w:p w:rsidR="000B0967" w:rsidRDefault="000B0967" w:rsidP="00975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967" w:rsidRDefault="000B0967" w:rsidP="00975192">
      <w:r w:rsidRPr="00975192">
        <w:rPr>
          <w:color w:val="000000"/>
        </w:rPr>
        <w:separator/>
      </w:r>
    </w:p>
  </w:footnote>
  <w:footnote w:type="continuationSeparator" w:id="0">
    <w:p w:rsidR="000B0967" w:rsidRDefault="000B0967" w:rsidP="009751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693"/>
    <w:multiLevelType w:val="multilevel"/>
    <w:tmpl w:val="77289EF0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C48575A"/>
    <w:multiLevelType w:val="multilevel"/>
    <w:tmpl w:val="D5CC82E4"/>
    <w:styleLink w:val="WWNum8"/>
    <w:lvl w:ilvl="0">
      <w:start w:val="24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C55480D"/>
    <w:multiLevelType w:val="multilevel"/>
    <w:tmpl w:val="ACCEE0F0"/>
    <w:styleLink w:val="WWNum13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15E7694D"/>
    <w:multiLevelType w:val="multilevel"/>
    <w:tmpl w:val="165895F0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398A3532"/>
    <w:multiLevelType w:val="multilevel"/>
    <w:tmpl w:val="05504578"/>
    <w:styleLink w:val="WWNum11"/>
    <w:lvl w:ilvl="0">
      <w:start w:val="95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3F9F6AF8"/>
    <w:multiLevelType w:val="multilevel"/>
    <w:tmpl w:val="132CE23E"/>
    <w:styleLink w:val="WWNum12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46196E61"/>
    <w:multiLevelType w:val="multilevel"/>
    <w:tmpl w:val="C318140A"/>
    <w:styleLink w:val="WWNum7"/>
    <w:lvl w:ilvl="0">
      <w:start w:val="109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47041BE2"/>
    <w:multiLevelType w:val="multilevel"/>
    <w:tmpl w:val="BF3CE972"/>
    <w:styleLink w:val="WWNum10"/>
    <w:lvl w:ilvl="0">
      <w:start w:val="75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5F615955"/>
    <w:multiLevelType w:val="multilevel"/>
    <w:tmpl w:val="97D2FBEA"/>
    <w:styleLink w:val="WWNum5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6BAE35AB"/>
    <w:multiLevelType w:val="multilevel"/>
    <w:tmpl w:val="56067BB0"/>
    <w:styleLink w:val="WWNum9"/>
    <w:lvl w:ilvl="0">
      <w:start w:val="6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75C30D84"/>
    <w:multiLevelType w:val="multilevel"/>
    <w:tmpl w:val="887C94EE"/>
    <w:styleLink w:val="WWNum2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762946D7"/>
    <w:multiLevelType w:val="multilevel"/>
    <w:tmpl w:val="E2A8E6A6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7FD032A5"/>
    <w:multiLevelType w:val="multilevel"/>
    <w:tmpl w:val="362EE9F2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3"/>
  </w:num>
  <w:num w:numId="5">
    <w:abstractNumId w:val="8"/>
  </w:num>
  <w:num w:numId="6">
    <w:abstractNumId w:val="12"/>
  </w:num>
  <w:num w:numId="7">
    <w:abstractNumId w:val="6"/>
  </w:num>
  <w:num w:numId="8">
    <w:abstractNumId w:val="1"/>
  </w:num>
  <w:num w:numId="9">
    <w:abstractNumId w:val="9"/>
  </w:num>
  <w:num w:numId="10">
    <w:abstractNumId w:val="7"/>
  </w:num>
  <w:num w:numId="11">
    <w:abstractNumId w:val="4"/>
  </w:num>
  <w:num w:numId="12">
    <w:abstractNumId w:val="5"/>
  </w:num>
  <w:num w:numId="13">
    <w:abstractNumId w:val="2"/>
  </w:num>
  <w:num w:numId="14">
    <w:abstractNumId w:val="5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75192"/>
    <w:rsid w:val="000B0967"/>
    <w:rsid w:val="00310911"/>
    <w:rsid w:val="003B64A4"/>
    <w:rsid w:val="003C25A9"/>
    <w:rsid w:val="004433D3"/>
    <w:rsid w:val="004D1709"/>
    <w:rsid w:val="007B5207"/>
    <w:rsid w:val="008542F5"/>
    <w:rsid w:val="008B35BF"/>
    <w:rsid w:val="009266AE"/>
    <w:rsid w:val="00934976"/>
    <w:rsid w:val="00975192"/>
    <w:rsid w:val="009D7188"/>
    <w:rsid w:val="00D36105"/>
    <w:rsid w:val="00D968FD"/>
    <w:rsid w:val="00DC0A78"/>
    <w:rsid w:val="00E8759A"/>
    <w:rsid w:val="00FF4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5192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75192"/>
    <w:pPr>
      <w:widowControl/>
      <w:suppressAutoHyphens/>
    </w:pPr>
  </w:style>
  <w:style w:type="paragraph" w:styleId="a3">
    <w:name w:val="Title"/>
    <w:basedOn w:val="Standard"/>
    <w:next w:val="Textbody"/>
    <w:rsid w:val="00975192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975192"/>
    <w:pPr>
      <w:spacing w:after="120"/>
    </w:pPr>
    <w:rPr>
      <w:rFonts w:ascii="Times New Roman" w:eastAsia="Times New Roman" w:hAnsi="Times New Roman" w:cs="Times New Roman"/>
      <w:lang w:eastAsia="ru-RU"/>
    </w:rPr>
  </w:style>
  <w:style w:type="paragraph" w:styleId="a4">
    <w:name w:val="Subtitle"/>
    <w:basedOn w:val="a3"/>
    <w:next w:val="Textbody"/>
    <w:rsid w:val="00975192"/>
    <w:pPr>
      <w:jc w:val="center"/>
    </w:pPr>
    <w:rPr>
      <w:i/>
      <w:iCs/>
    </w:rPr>
  </w:style>
  <w:style w:type="paragraph" w:styleId="a5">
    <w:name w:val="List"/>
    <w:basedOn w:val="Textbody"/>
    <w:rsid w:val="00975192"/>
    <w:rPr>
      <w:rFonts w:ascii="Arial" w:hAnsi="Arial" w:cs="Mangal"/>
    </w:rPr>
  </w:style>
  <w:style w:type="paragraph" w:customStyle="1" w:styleId="Caption">
    <w:name w:val="Caption"/>
    <w:basedOn w:val="Standard"/>
    <w:rsid w:val="0097519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75192"/>
    <w:pPr>
      <w:suppressLineNumbers/>
    </w:pPr>
  </w:style>
  <w:style w:type="paragraph" w:styleId="a6">
    <w:name w:val="List Paragraph"/>
    <w:basedOn w:val="Standard"/>
    <w:rsid w:val="00975192"/>
    <w:pPr>
      <w:ind w:left="720"/>
    </w:pPr>
  </w:style>
  <w:style w:type="paragraph" w:styleId="a7">
    <w:name w:val="Normal (Web)"/>
    <w:basedOn w:val="Standard"/>
    <w:rsid w:val="00975192"/>
    <w:pPr>
      <w:spacing w:before="28" w:after="28"/>
    </w:pPr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Standard"/>
    <w:rsid w:val="00975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0">
    <w:name w:val="c0"/>
    <w:basedOn w:val="Standard"/>
    <w:rsid w:val="00975192"/>
    <w:pPr>
      <w:spacing w:before="28" w:after="28"/>
    </w:pPr>
    <w:rPr>
      <w:rFonts w:ascii="Times New Roman" w:eastAsia="Times New Roman" w:hAnsi="Times New Roman" w:cs="Times New Roman"/>
      <w:lang w:eastAsia="ru-RU"/>
    </w:rPr>
  </w:style>
  <w:style w:type="paragraph" w:customStyle="1" w:styleId="TableContents">
    <w:name w:val="Table Contents"/>
    <w:basedOn w:val="Standard"/>
    <w:rsid w:val="00975192"/>
    <w:pPr>
      <w:suppressLineNumbers/>
    </w:pPr>
  </w:style>
  <w:style w:type="paragraph" w:customStyle="1" w:styleId="TableHeading">
    <w:name w:val="Table Heading"/>
    <w:basedOn w:val="TableContents"/>
    <w:rsid w:val="00975192"/>
    <w:pPr>
      <w:jc w:val="center"/>
    </w:pPr>
    <w:rPr>
      <w:b/>
      <w:bCs/>
    </w:rPr>
  </w:style>
  <w:style w:type="character" w:customStyle="1" w:styleId="a8">
    <w:name w:val="Основной текст Знак"/>
    <w:basedOn w:val="a0"/>
    <w:rsid w:val="009751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0">
    <w:name w:val="Стандартный HTML Знак"/>
    <w:basedOn w:val="a0"/>
    <w:rsid w:val="0097519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nternetlink">
    <w:name w:val="Internet link"/>
    <w:basedOn w:val="a0"/>
    <w:rsid w:val="00975192"/>
    <w:rPr>
      <w:color w:val="0000FF"/>
      <w:u w:val="single"/>
    </w:rPr>
  </w:style>
  <w:style w:type="character" w:customStyle="1" w:styleId="ListLabel1">
    <w:name w:val="ListLabel 1"/>
    <w:rsid w:val="00975192"/>
    <w:rPr>
      <w:rFonts w:cs="Courier New"/>
    </w:rPr>
  </w:style>
  <w:style w:type="character" w:customStyle="1" w:styleId="ListLabel2">
    <w:name w:val="ListLabel 2"/>
    <w:rsid w:val="00975192"/>
    <w:rPr>
      <w:b w:val="0"/>
    </w:rPr>
  </w:style>
  <w:style w:type="character" w:customStyle="1" w:styleId="BulletSymbols">
    <w:name w:val="Bullet Symbols"/>
    <w:rsid w:val="00975192"/>
    <w:rPr>
      <w:rFonts w:ascii="OpenSymbol" w:eastAsia="OpenSymbol" w:hAnsi="OpenSymbol" w:cs="OpenSymbol"/>
    </w:rPr>
  </w:style>
  <w:style w:type="numbering" w:customStyle="1" w:styleId="WWNum1">
    <w:name w:val="WWNum1"/>
    <w:basedOn w:val="a2"/>
    <w:rsid w:val="00975192"/>
    <w:pPr>
      <w:numPr>
        <w:numId w:val="1"/>
      </w:numPr>
    </w:pPr>
  </w:style>
  <w:style w:type="numbering" w:customStyle="1" w:styleId="WWNum2">
    <w:name w:val="WWNum2"/>
    <w:basedOn w:val="a2"/>
    <w:rsid w:val="00975192"/>
    <w:pPr>
      <w:numPr>
        <w:numId w:val="2"/>
      </w:numPr>
    </w:pPr>
  </w:style>
  <w:style w:type="numbering" w:customStyle="1" w:styleId="WWNum3">
    <w:name w:val="WWNum3"/>
    <w:basedOn w:val="a2"/>
    <w:rsid w:val="00975192"/>
    <w:pPr>
      <w:numPr>
        <w:numId w:val="3"/>
      </w:numPr>
    </w:pPr>
  </w:style>
  <w:style w:type="numbering" w:customStyle="1" w:styleId="WWNum4">
    <w:name w:val="WWNum4"/>
    <w:basedOn w:val="a2"/>
    <w:rsid w:val="00975192"/>
    <w:pPr>
      <w:numPr>
        <w:numId w:val="4"/>
      </w:numPr>
    </w:pPr>
  </w:style>
  <w:style w:type="numbering" w:customStyle="1" w:styleId="WWNum5">
    <w:name w:val="WWNum5"/>
    <w:basedOn w:val="a2"/>
    <w:rsid w:val="00975192"/>
    <w:pPr>
      <w:numPr>
        <w:numId w:val="5"/>
      </w:numPr>
    </w:pPr>
  </w:style>
  <w:style w:type="numbering" w:customStyle="1" w:styleId="WWNum6">
    <w:name w:val="WWNum6"/>
    <w:basedOn w:val="a2"/>
    <w:rsid w:val="00975192"/>
    <w:pPr>
      <w:numPr>
        <w:numId w:val="6"/>
      </w:numPr>
    </w:pPr>
  </w:style>
  <w:style w:type="numbering" w:customStyle="1" w:styleId="WWNum7">
    <w:name w:val="WWNum7"/>
    <w:basedOn w:val="a2"/>
    <w:rsid w:val="00975192"/>
    <w:pPr>
      <w:numPr>
        <w:numId w:val="7"/>
      </w:numPr>
    </w:pPr>
  </w:style>
  <w:style w:type="numbering" w:customStyle="1" w:styleId="WWNum8">
    <w:name w:val="WWNum8"/>
    <w:basedOn w:val="a2"/>
    <w:rsid w:val="00975192"/>
    <w:pPr>
      <w:numPr>
        <w:numId w:val="8"/>
      </w:numPr>
    </w:pPr>
  </w:style>
  <w:style w:type="numbering" w:customStyle="1" w:styleId="WWNum9">
    <w:name w:val="WWNum9"/>
    <w:basedOn w:val="a2"/>
    <w:rsid w:val="00975192"/>
    <w:pPr>
      <w:numPr>
        <w:numId w:val="9"/>
      </w:numPr>
    </w:pPr>
  </w:style>
  <w:style w:type="numbering" w:customStyle="1" w:styleId="WWNum10">
    <w:name w:val="WWNum10"/>
    <w:basedOn w:val="a2"/>
    <w:rsid w:val="00975192"/>
    <w:pPr>
      <w:numPr>
        <w:numId w:val="10"/>
      </w:numPr>
    </w:pPr>
  </w:style>
  <w:style w:type="numbering" w:customStyle="1" w:styleId="WWNum11">
    <w:name w:val="WWNum11"/>
    <w:basedOn w:val="a2"/>
    <w:rsid w:val="00975192"/>
    <w:pPr>
      <w:numPr>
        <w:numId w:val="11"/>
      </w:numPr>
    </w:pPr>
  </w:style>
  <w:style w:type="numbering" w:customStyle="1" w:styleId="WWNum12">
    <w:name w:val="WWNum12"/>
    <w:basedOn w:val="a2"/>
    <w:rsid w:val="00975192"/>
    <w:pPr>
      <w:numPr>
        <w:numId w:val="12"/>
      </w:numPr>
    </w:pPr>
  </w:style>
  <w:style w:type="numbering" w:customStyle="1" w:styleId="WWNum13">
    <w:name w:val="WWNum13"/>
    <w:basedOn w:val="a2"/>
    <w:rsid w:val="00975192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10</cp:revision>
  <dcterms:created xsi:type="dcterms:W3CDTF">2021-06-15T09:39:00Z</dcterms:created>
  <dcterms:modified xsi:type="dcterms:W3CDTF">2021-09-07T11:11:00Z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